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63A2" w14:textId="77777777" w:rsidR="00B07785" w:rsidRDefault="00B07785" w:rsidP="004D33A7">
      <w:pPr>
        <w:jc w:val="both"/>
        <w:rPr>
          <w:rFonts w:ascii="Arial" w:hAnsi="Arial" w:cs="Arial"/>
          <w:b/>
          <w:bCs/>
          <w:sz w:val="22"/>
          <w:szCs w:val="22"/>
        </w:rPr>
      </w:pPr>
    </w:p>
    <w:p w14:paraId="1274750D" w14:textId="77777777" w:rsidR="001260A7" w:rsidRDefault="001260A7" w:rsidP="004D33A7">
      <w:pPr>
        <w:jc w:val="both"/>
        <w:rPr>
          <w:rFonts w:ascii="Arial" w:hAnsi="Arial" w:cs="Arial"/>
          <w:b/>
          <w:bCs/>
          <w:sz w:val="22"/>
          <w:szCs w:val="22"/>
        </w:rPr>
      </w:pPr>
    </w:p>
    <w:p w14:paraId="615124E0" w14:textId="09F70CF8" w:rsidR="001260A7" w:rsidRPr="004D33A7" w:rsidRDefault="00172F88" w:rsidP="00172F88">
      <w:pPr>
        <w:jc w:val="center"/>
        <w:rPr>
          <w:rFonts w:ascii="Arial" w:hAnsi="Arial" w:cs="Arial"/>
          <w:b/>
          <w:bCs/>
          <w:sz w:val="22"/>
          <w:szCs w:val="22"/>
        </w:rPr>
      </w:pPr>
      <w:r>
        <w:rPr>
          <w:noProof/>
        </w:rPr>
        <w:drawing>
          <wp:inline distT="0" distB="0" distL="0" distR="0" wp14:anchorId="65B94C00" wp14:editId="10A587E6">
            <wp:extent cx="3408045" cy="1390015"/>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1390015"/>
                    </a:xfrm>
                    <a:prstGeom prst="rect">
                      <a:avLst/>
                    </a:prstGeom>
                    <a:noFill/>
                  </pic:spPr>
                </pic:pic>
              </a:graphicData>
            </a:graphic>
          </wp:inline>
        </w:drawing>
      </w:r>
    </w:p>
    <w:p w14:paraId="5B1F5D10" w14:textId="77777777" w:rsidR="00D962FA" w:rsidRDefault="00D962FA" w:rsidP="004D33A7">
      <w:pPr>
        <w:jc w:val="both"/>
        <w:rPr>
          <w:rFonts w:ascii="Arial" w:hAnsi="Arial" w:cs="Arial"/>
          <w:b/>
          <w:bCs/>
          <w:sz w:val="22"/>
          <w:szCs w:val="22"/>
        </w:rPr>
      </w:pPr>
    </w:p>
    <w:p w14:paraId="04DAF039" w14:textId="77777777" w:rsidR="00E82B46" w:rsidRDefault="00E82B46" w:rsidP="004D33A7">
      <w:pPr>
        <w:jc w:val="both"/>
        <w:rPr>
          <w:rFonts w:ascii="Arial" w:hAnsi="Arial" w:cs="Arial"/>
          <w:b/>
          <w:bCs/>
          <w:sz w:val="22"/>
          <w:szCs w:val="22"/>
        </w:rPr>
      </w:pPr>
    </w:p>
    <w:p w14:paraId="2B6EED80" w14:textId="77777777" w:rsidR="00D962FA" w:rsidRDefault="00D962FA" w:rsidP="004D33A7">
      <w:pPr>
        <w:jc w:val="both"/>
        <w:rPr>
          <w:rFonts w:ascii="Arial" w:hAnsi="Arial" w:cs="Arial"/>
          <w:b/>
          <w:bCs/>
          <w:sz w:val="22"/>
          <w:szCs w:val="22"/>
        </w:rPr>
      </w:pPr>
    </w:p>
    <w:p w14:paraId="75F49080" w14:textId="312580F7" w:rsidR="00D962FA" w:rsidRPr="00172F88" w:rsidRDefault="00D962FA" w:rsidP="00D962FA">
      <w:pPr>
        <w:jc w:val="center"/>
        <w:rPr>
          <w:rFonts w:asciiTheme="minorHAnsi" w:hAnsiTheme="minorHAnsi" w:cstheme="minorHAnsi"/>
          <w:b/>
          <w:sz w:val="24"/>
          <w:szCs w:val="24"/>
          <w:lang w:eastAsia="en-GB"/>
        </w:rPr>
      </w:pPr>
      <w:r w:rsidRPr="00172F88">
        <w:rPr>
          <w:rFonts w:asciiTheme="minorHAnsi" w:hAnsiTheme="minorHAnsi" w:cstheme="minorHAnsi"/>
          <w:b/>
          <w:sz w:val="24"/>
          <w:szCs w:val="24"/>
        </w:rPr>
        <w:t>LOCAL PENSION BOARD</w:t>
      </w:r>
    </w:p>
    <w:p w14:paraId="42586FA4" w14:textId="77777777" w:rsidR="00D962FA" w:rsidRDefault="00D962FA" w:rsidP="00D962FA">
      <w:pPr>
        <w:rPr>
          <w:rFonts w:asciiTheme="minorHAnsi" w:hAnsiTheme="minorHAnsi" w:cstheme="minorHAnsi"/>
          <w:sz w:val="22"/>
          <w:szCs w:val="22"/>
        </w:rPr>
      </w:pPr>
    </w:p>
    <w:p w14:paraId="55BFCB35" w14:textId="600C4FF5" w:rsidR="00D962FA" w:rsidRPr="00172F88" w:rsidRDefault="00D962FA" w:rsidP="00D962FA">
      <w:pPr>
        <w:pStyle w:val="Heading2"/>
        <w:rPr>
          <w:rFonts w:ascii="Arial" w:eastAsia="Times New Roman" w:hAnsi="Arial" w:cs="Arial"/>
          <w:b/>
          <w:color w:val="auto"/>
          <w:sz w:val="22"/>
          <w:szCs w:val="22"/>
        </w:rPr>
      </w:pPr>
      <w:r w:rsidRPr="00172F88">
        <w:rPr>
          <w:rFonts w:ascii="Arial" w:eastAsia="Times New Roman" w:hAnsi="Arial" w:cs="Arial"/>
          <w:b/>
          <w:color w:val="auto"/>
          <w:sz w:val="22"/>
          <w:szCs w:val="22"/>
        </w:rPr>
        <w:t xml:space="preserve">Report of the </w:t>
      </w:r>
      <w:r w:rsidR="001260A7" w:rsidRPr="00172F88">
        <w:rPr>
          <w:rFonts w:ascii="Arial" w:eastAsia="Times New Roman" w:hAnsi="Arial" w:cs="Arial"/>
          <w:b/>
          <w:color w:val="auto"/>
          <w:sz w:val="22"/>
          <w:szCs w:val="22"/>
        </w:rPr>
        <w:t>Head of Finance and S151 Officer to the Chief Constable</w:t>
      </w:r>
    </w:p>
    <w:p w14:paraId="39E387EC" w14:textId="77777777" w:rsidR="00D962FA" w:rsidRPr="00172F88" w:rsidRDefault="00D962FA" w:rsidP="00D962FA">
      <w:pPr>
        <w:pStyle w:val="Heading2"/>
        <w:rPr>
          <w:rFonts w:ascii="Arial" w:hAnsi="Arial" w:cs="Arial"/>
          <w:b/>
          <w:sz w:val="22"/>
          <w:szCs w:val="22"/>
          <w:u w:val="single"/>
        </w:rPr>
      </w:pPr>
    </w:p>
    <w:p w14:paraId="10494BB0" w14:textId="77777777" w:rsidR="001260A7" w:rsidRPr="00172F88" w:rsidRDefault="001260A7" w:rsidP="001260A7">
      <w:pPr>
        <w:rPr>
          <w:rFonts w:ascii="Arial" w:hAnsi="Arial" w:cs="Arial"/>
          <w:b/>
          <w:sz w:val="22"/>
          <w:szCs w:val="22"/>
        </w:rPr>
      </w:pPr>
      <w:r w:rsidRPr="00172F88">
        <w:rPr>
          <w:rFonts w:ascii="Arial" w:hAnsi="Arial" w:cs="Arial"/>
          <w:b/>
          <w:sz w:val="22"/>
          <w:szCs w:val="22"/>
        </w:rPr>
        <w:t>26 July 2024</w:t>
      </w:r>
    </w:p>
    <w:p w14:paraId="593DC26E" w14:textId="77777777" w:rsidR="001260A7" w:rsidRDefault="001260A7" w:rsidP="001260A7">
      <w:pPr>
        <w:jc w:val="both"/>
        <w:rPr>
          <w:rFonts w:ascii="Arial" w:hAnsi="Arial" w:cs="Arial"/>
          <w:b/>
          <w:sz w:val="22"/>
          <w:szCs w:val="22"/>
        </w:rPr>
      </w:pPr>
    </w:p>
    <w:p w14:paraId="1EB26DFD" w14:textId="7A3EE0AA" w:rsidR="001E4E0C" w:rsidRPr="004D33A7" w:rsidRDefault="004825D3" w:rsidP="001260A7">
      <w:pPr>
        <w:jc w:val="both"/>
        <w:rPr>
          <w:rFonts w:ascii="Arial" w:hAnsi="Arial" w:cs="Arial"/>
          <w:b/>
          <w:sz w:val="22"/>
          <w:szCs w:val="22"/>
        </w:rPr>
      </w:pPr>
      <w:r w:rsidRPr="004D33A7">
        <w:rPr>
          <w:rFonts w:ascii="Arial" w:hAnsi="Arial" w:cs="Arial"/>
          <w:b/>
          <w:sz w:val="22"/>
          <w:szCs w:val="22"/>
        </w:rPr>
        <w:t>Pension Update</w:t>
      </w:r>
    </w:p>
    <w:p w14:paraId="5CB00FD6" w14:textId="7697546C" w:rsidR="008E1FBC" w:rsidRPr="004D33A7" w:rsidRDefault="008E1FBC" w:rsidP="004D33A7">
      <w:pPr>
        <w:jc w:val="both"/>
        <w:rPr>
          <w:rFonts w:ascii="Arial" w:hAnsi="Arial" w:cs="Arial"/>
          <w:b/>
          <w:sz w:val="22"/>
          <w:szCs w:val="22"/>
        </w:rPr>
      </w:pPr>
      <w:r w:rsidRPr="004D33A7">
        <w:rPr>
          <w:rFonts w:ascii="Arial" w:hAnsi="Arial" w:cs="Arial"/>
          <w:b/>
          <w:sz w:val="22"/>
          <w:szCs w:val="22"/>
        </w:rPr>
        <w:t xml:space="preserve">Status: </w:t>
      </w:r>
      <w:r w:rsidR="009E2440" w:rsidRPr="004D33A7">
        <w:rPr>
          <w:rFonts w:ascii="Arial" w:hAnsi="Arial" w:cs="Arial"/>
          <w:b/>
          <w:sz w:val="22"/>
          <w:szCs w:val="22"/>
        </w:rPr>
        <w:t xml:space="preserve">To </w:t>
      </w:r>
      <w:r w:rsidR="00906A82" w:rsidRPr="004D33A7">
        <w:rPr>
          <w:rFonts w:ascii="Arial" w:hAnsi="Arial" w:cs="Arial"/>
          <w:b/>
          <w:sz w:val="22"/>
          <w:szCs w:val="22"/>
        </w:rPr>
        <w:t>n</w:t>
      </w:r>
      <w:r w:rsidR="009E2440" w:rsidRPr="004D33A7">
        <w:rPr>
          <w:rFonts w:ascii="Arial" w:hAnsi="Arial" w:cs="Arial"/>
          <w:b/>
          <w:sz w:val="22"/>
          <w:szCs w:val="22"/>
        </w:rPr>
        <w:t>ote</w:t>
      </w:r>
    </w:p>
    <w:p w14:paraId="23221AB4" w14:textId="77777777" w:rsidR="008E1FBC" w:rsidRPr="004D33A7" w:rsidRDefault="008E1FBC" w:rsidP="004D33A7">
      <w:pPr>
        <w:jc w:val="both"/>
        <w:rPr>
          <w:rFonts w:ascii="Arial" w:hAnsi="Arial" w:cs="Arial"/>
          <w:b/>
          <w:sz w:val="22"/>
          <w:szCs w:val="22"/>
        </w:rPr>
      </w:pPr>
    </w:p>
    <w:p w14:paraId="0B871740" w14:textId="77777777" w:rsidR="001C647E" w:rsidRPr="004D33A7" w:rsidRDefault="001C647E" w:rsidP="004D33A7">
      <w:pPr>
        <w:jc w:val="both"/>
        <w:rPr>
          <w:rFonts w:ascii="Arial" w:hAnsi="Arial" w:cs="Arial"/>
          <w:b/>
          <w:sz w:val="22"/>
          <w:szCs w:val="22"/>
        </w:rPr>
      </w:pPr>
    </w:p>
    <w:p w14:paraId="67E94A58" w14:textId="03924C59" w:rsidR="00BF4726" w:rsidRPr="004D33A7" w:rsidRDefault="007F273C" w:rsidP="004D33A7">
      <w:pPr>
        <w:spacing w:after="120"/>
        <w:jc w:val="both"/>
        <w:rPr>
          <w:rFonts w:ascii="Arial" w:hAnsi="Arial" w:cs="Arial"/>
          <w:b/>
          <w:bCs/>
          <w:sz w:val="22"/>
          <w:szCs w:val="22"/>
        </w:rPr>
      </w:pPr>
      <w:r w:rsidRPr="004D33A7">
        <w:rPr>
          <w:rFonts w:ascii="Arial" w:hAnsi="Arial" w:cs="Arial"/>
          <w:b/>
          <w:bCs/>
          <w:sz w:val="22"/>
          <w:szCs w:val="22"/>
        </w:rPr>
        <w:t xml:space="preserve">Purpose of the Report </w:t>
      </w:r>
    </w:p>
    <w:p w14:paraId="159F7D20" w14:textId="122E449F" w:rsidR="007C31CE" w:rsidRDefault="00DC5FEB" w:rsidP="006A2484">
      <w:pPr>
        <w:pStyle w:val="ListParagraph"/>
        <w:numPr>
          <w:ilvl w:val="1"/>
          <w:numId w:val="35"/>
        </w:numPr>
        <w:spacing w:after="120"/>
        <w:jc w:val="both"/>
        <w:rPr>
          <w:rFonts w:cs="Arial"/>
          <w:sz w:val="22"/>
          <w:szCs w:val="22"/>
        </w:rPr>
      </w:pPr>
      <w:r w:rsidRPr="007E1176">
        <w:rPr>
          <w:rFonts w:cs="Arial"/>
          <w:sz w:val="22"/>
          <w:szCs w:val="22"/>
        </w:rPr>
        <w:t xml:space="preserve">The purpose of the </w:t>
      </w:r>
      <w:r w:rsidR="00232A84" w:rsidRPr="007E1176">
        <w:rPr>
          <w:rFonts w:cs="Arial"/>
          <w:sz w:val="22"/>
          <w:szCs w:val="22"/>
        </w:rPr>
        <w:t>report</w:t>
      </w:r>
      <w:r w:rsidRPr="007E1176">
        <w:rPr>
          <w:rFonts w:cs="Arial"/>
          <w:sz w:val="22"/>
          <w:szCs w:val="22"/>
        </w:rPr>
        <w:t xml:space="preserve"> is</w:t>
      </w:r>
      <w:r w:rsidR="004B242E" w:rsidRPr="007E1176">
        <w:rPr>
          <w:rFonts w:cs="Arial"/>
          <w:sz w:val="22"/>
          <w:szCs w:val="22"/>
        </w:rPr>
        <w:t xml:space="preserve"> to</w:t>
      </w:r>
      <w:r w:rsidR="00F85383" w:rsidRPr="007E1176">
        <w:rPr>
          <w:rFonts w:cs="Arial"/>
          <w:sz w:val="22"/>
          <w:szCs w:val="22"/>
        </w:rPr>
        <w:t xml:space="preserve"> provide </w:t>
      </w:r>
      <w:r w:rsidR="003D4E8B" w:rsidRPr="007E1176">
        <w:rPr>
          <w:rFonts w:cs="Arial"/>
          <w:sz w:val="22"/>
          <w:szCs w:val="22"/>
        </w:rPr>
        <w:t>Members with scheme information</w:t>
      </w:r>
      <w:r w:rsidR="007E1176" w:rsidRPr="007E1176">
        <w:rPr>
          <w:rFonts w:cs="Arial"/>
          <w:sz w:val="22"/>
          <w:szCs w:val="22"/>
        </w:rPr>
        <w:t xml:space="preserve">, together with updates on current issues and training. </w:t>
      </w:r>
    </w:p>
    <w:p w14:paraId="45239FE6" w14:textId="77777777" w:rsidR="00681682" w:rsidRPr="007E1176" w:rsidRDefault="00681682" w:rsidP="00681682">
      <w:pPr>
        <w:pStyle w:val="ListParagraph"/>
        <w:spacing w:after="120"/>
        <w:jc w:val="both"/>
        <w:rPr>
          <w:rFonts w:cs="Arial"/>
          <w:sz w:val="22"/>
          <w:szCs w:val="22"/>
        </w:rPr>
      </w:pPr>
    </w:p>
    <w:p w14:paraId="13C9729C" w14:textId="7331E976" w:rsidR="00DA1787" w:rsidRPr="004D33A7" w:rsidRDefault="00F65D41" w:rsidP="004D33A7">
      <w:pPr>
        <w:spacing w:after="120"/>
        <w:ind w:left="720" w:hanging="720"/>
        <w:jc w:val="both"/>
        <w:rPr>
          <w:rFonts w:ascii="Arial" w:hAnsi="Arial" w:cs="Arial"/>
          <w:color w:val="000000"/>
          <w:sz w:val="22"/>
          <w:szCs w:val="22"/>
        </w:rPr>
      </w:pPr>
      <w:r w:rsidRPr="004D33A7">
        <w:rPr>
          <w:rFonts w:ascii="Arial" w:hAnsi="Arial" w:cs="Arial"/>
          <w:b/>
          <w:sz w:val="22"/>
          <w:szCs w:val="22"/>
        </w:rPr>
        <w:t>Recommendations</w:t>
      </w:r>
    </w:p>
    <w:p w14:paraId="0B7C2B48" w14:textId="7DBDF068" w:rsidR="008032E1" w:rsidRDefault="005045EF" w:rsidP="004D33A7">
      <w:pPr>
        <w:pStyle w:val="Heading3"/>
        <w:tabs>
          <w:tab w:val="left" w:pos="0"/>
        </w:tabs>
        <w:ind w:left="720" w:right="-59" w:hanging="720"/>
        <w:jc w:val="both"/>
        <w:rPr>
          <w:rFonts w:ascii="Arial" w:hAnsi="Arial" w:cs="Arial"/>
          <w:b w:val="0"/>
          <w:bCs w:val="0"/>
          <w:color w:val="000000"/>
          <w:sz w:val="22"/>
          <w:szCs w:val="22"/>
          <w:lang w:eastAsia="en-GB"/>
        </w:rPr>
      </w:pPr>
      <w:r w:rsidRPr="004D33A7">
        <w:rPr>
          <w:rFonts w:ascii="Arial" w:hAnsi="Arial" w:cs="Arial"/>
          <w:b w:val="0"/>
          <w:bCs w:val="0"/>
          <w:color w:val="000000"/>
          <w:sz w:val="22"/>
          <w:szCs w:val="22"/>
          <w:lang w:eastAsia="en-GB"/>
        </w:rPr>
        <w:t>2</w:t>
      </w:r>
      <w:r w:rsidR="00F65D41" w:rsidRPr="004D33A7">
        <w:rPr>
          <w:rFonts w:ascii="Arial" w:hAnsi="Arial" w:cs="Arial"/>
          <w:b w:val="0"/>
          <w:bCs w:val="0"/>
          <w:color w:val="000000"/>
          <w:sz w:val="22"/>
          <w:szCs w:val="22"/>
          <w:lang w:eastAsia="en-GB"/>
        </w:rPr>
        <w:t>.</w:t>
      </w:r>
      <w:r w:rsidR="00960F0F" w:rsidRPr="004D33A7">
        <w:rPr>
          <w:rFonts w:ascii="Arial" w:hAnsi="Arial" w:cs="Arial"/>
          <w:b w:val="0"/>
          <w:bCs w:val="0"/>
          <w:color w:val="000000"/>
          <w:sz w:val="22"/>
          <w:szCs w:val="22"/>
          <w:lang w:eastAsia="en-GB"/>
        </w:rPr>
        <w:t>1</w:t>
      </w:r>
      <w:r w:rsidR="00F65D41" w:rsidRPr="004D33A7">
        <w:rPr>
          <w:rFonts w:ascii="Arial" w:hAnsi="Arial" w:cs="Arial"/>
          <w:b w:val="0"/>
          <w:bCs w:val="0"/>
          <w:color w:val="000000"/>
          <w:sz w:val="22"/>
          <w:szCs w:val="22"/>
          <w:lang w:eastAsia="en-GB"/>
        </w:rPr>
        <w:tab/>
      </w:r>
      <w:r w:rsidR="002F1A1F" w:rsidRPr="004D33A7">
        <w:rPr>
          <w:rFonts w:ascii="Arial" w:hAnsi="Arial" w:cs="Arial"/>
          <w:b w:val="0"/>
          <w:bCs w:val="0"/>
          <w:color w:val="000000"/>
          <w:sz w:val="22"/>
          <w:szCs w:val="22"/>
          <w:lang w:eastAsia="en-GB"/>
        </w:rPr>
        <w:t>T</w:t>
      </w:r>
      <w:r w:rsidR="00CF1A40" w:rsidRPr="004D33A7">
        <w:rPr>
          <w:rFonts w:ascii="Arial" w:hAnsi="Arial" w:cs="Arial"/>
          <w:b w:val="0"/>
          <w:bCs w:val="0"/>
          <w:color w:val="000000"/>
          <w:sz w:val="22"/>
          <w:szCs w:val="22"/>
          <w:lang w:eastAsia="en-GB"/>
        </w:rPr>
        <w:t xml:space="preserve">hat the North Yorkshire </w:t>
      </w:r>
      <w:r w:rsidR="00562B28">
        <w:rPr>
          <w:rFonts w:ascii="Arial" w:hAnsi="Arial" w:cs="Arial"/>
          <w:b w:val="0"/>
          <w:bCs w:val="0"/>
          <w:color w:val="000000"/>
          <w:sz w:val="22"/>
          <w:szCs w:val="22"/>
          <w:lang w:eastAsia="en-GB"/>
        </w:rPr>
        <w:t>Local Pension Board</w:t>
      </w:r>
      <w:r w:rsidR="0087507D" w:rsidRPr="004D33A7">
        <w:rPr>
          <w:rFonts w:ascii="Arial" w:hAnsi="Arial" w:cs="Arial"/>
          <w:b w:val="0"/>
          <w:bCs w:val="0"/>
          <w:color w:val="000000"/>
          <w:sz w:val="22"/>
          <w:szCs w:val="22"/>
          <w:lang w:eastAsia="en-GB"/>
        </w:rPr>
        <w:t xml:space="preserve"> </w:t>
      </w:r>
      <w:r w:rsidR="00597EE0" w:rsidRPr="004D33A7">
        <w:rPr>
          <w:rFonts w:ascii="Arial" w:hAnsi="Arial" w:cs="Arial"/>
          <w:b w:val="0"/>
          <w:bCs w:val="0"/>
          <w:i/>
          <w:iCs/>
          <w:color w:val="000000"/>
          <w:sz w:val="22"/>
          <w:szCs w:val="22"/>
          <w:lang w:eastAsia="en-GB"/>
        </w:rPr>
        <w:t>notes</w:t>
      </w:r>
      <w:r w:rsidR="00CF1A40" w:rsidRPr="004D33A7">
        <w:rPr>
          <w:rFonts w:ascii="Arial" w:hAnsi="Arial" w:cs="Arial"/>
          <w:b w:val="0"/>
          <w:bCs w:val="0"/>
          <w:color w:val="000000"/>
          <w:sz w:val="22"/>
          <w:szCs w:val="22"/>
          <w:lang w:eastAsia="en-GB"/>
        </w:rPr>
        <w:t xml:space="preserve"> </w:t>
      </w:r>
      <w:r w:rsidR="00DE6A43" w:rsidRPr="004D33A7">
        <w:rPr>
          <w:rFonts w:ascii="Arial" w:hAnsi="Arial" w:cs="Arial"/>
          <w:b w:val="0"/>
          <w:bCs w:val="0"/>
          <w:color w:val="000000"/>
          <w:sz w:val="22"/>
          <w:szCs w:val="22"/>
          <w:lang w:eastAsia="en-GB"/>
        </w:rPr>
        <w:t>th</w:t>
      </w:r>
      <w:r w:rsidR="00E05F18" w:rsidRPr="004D33A7">
        <w:rPr>
          <w:rFonts w:ascii="Arial" w:hAnsi="Arial" w:cs="Arial"/>
          <w:b w:val="0"/>
          <w:bCs w:val="0"/>
          <w:color w:val="000000"/>
          <w:sz w:val="22"/>
          <w:szCs w:val="22"/>
          <w:lang w:eastAsia="en-GB"/>
        </w:rPr>
        <w:t>is NYFRS pen</w:t>
      </w:r>
      <w:r w:rsidR="00835027" w:rsidRPr="004D33A7">
        <w:rPr>
          <w:rFonts w:ascii="Arial" w:hAnsi="Arial" w:cs="Arial"/>
          <w:b w:val="0"/>
          <w:bCs w:val="0"/>
          <w:color w:val="000000"/>
          <w:sz w:val="22"/>
          <w:szCs w:val="22"/>
          <w:lang w:eastAsia="en-GB"/>
        </w:rPr>
        <w:t>sion update</w:t>
      </w:r>
      <w:r w:rsidR="00E05F18" w:rsidRPr="004D33A7">
        <w:rPr>
          <w:rFonts w:ascii="Arial" w:hAnsi="Arial" w:cs="Arial"/>
          <w:b w:val="0"/>
          <w:bCs w:val="0"/>
          <w:color w:val="000000"/>
          <w:sz w:val="22"/>
          <w:szCs w:val="22"/>
          <w:lang w:eastAsia="en-GB"/>
        </w:rPr>
        <w:t>.</w:t>
      </w:r>
    </w:p>
    <w:p w14:paraId="02CC632C" w14:textId="77777777" w:rsidR="00681682" w:rsidRPr="00681682" w:rsidRDefault="00681682" w:rsidP="00681682">
      <w:pPr>
        <w:rPr>
          <w:lang w:eastAsia="en-GB"/>
        </w:rPr>
      </w:pPr>
    </w:p>
    <w:p w14:paraId="24AD4AD0" w14:textId="35952001" w:rsidR="00CF1A40" w:rsidRPr="004D33A7" w:rsidRDefault="00CF1A40" w:rsidP="004D33A7">
      <w:pPr>
        <w:pStyle w:val="Default"/>
        <w:ind w:left="720" w:hanging="720"/>
        <w:jc w:val="both"/>
        <w:rPr>
          <w:sz w:val="22"/>
          <w:szCs w:val="22"/>
        </w:rPr>
      </w:pPr>
    </w:p>
    <w:p w14:paraId="43444071" w14:textId="609369D6" w:rsidR="00AA33FC" w:rsidRPr="004D33A7" w:rsidRDefault="007E0A49" w:rsidP="00AA33FC">
      <w:pPr>
        <w:spacing w:after="120"/>
        <w:jc w:val="both"/>
        <w:rPr>
          <w:rFonts w:ascii="Arial" w:hAnsi="Arial" w:cs="Arial"/>
          <w:b/>
          <w:sz w:val="22"/>
          <w:szCs w:val="22"/>
        </w:rPr>
      </w:pPr>
      <w:r>
        <w:rPr>
          <w:rFonts w:ascii="Arial" w:hAnsi="Arial" w:cs="Arial"/>
          <w:b/>
          <w:sz w:val="22"/>
          <w:szCs w:val="22"/>
        </w:rPr>
        <w:t xml:space="preserve">Scheme Membership Information </w:t>
      </w:r>
    </w:p>
    <w:p w14:paraId="3750D0F8" w14:textId="0E80F95F" w:rsidR="00BC1E36" w:rsidRPr="004D33A7" w:rsidRDefault="00AA33FC" w:rsidP="00840F09">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3.1</w:t>
      </w:r>
      <w:r w:rsidRPr="004D33A7">
        <w:rPr>
          <w:rFonts w:ascii="Arial" w:hAnsi="Arial" w:cs="Arial"/>
          <w:color w:val="000000"/>
          <w:sz w:val="22"/>
          <w:szCs w:val="22"/>
          <w:lang w:eastAsia="en-GB"/>
        </w:rPr>
        <w:tab/>
      </w:r>
      <w:r w:rsidR="00E00061">
        <w:rPr>
          <w:rFonts w:ascii="Arial" w:hAnsi="Arial" w:cs="Arial"/>
          <w:color w:val="1E1E1E"/>
          <w:sz w:val="22"/>
          <w:szCs w:val="22"/>
          <w:shd w:val="clear" w:color="auto" w:fill="FFFFFF"/>
        </w:rPr>
        <w:t>The</w:t>
      </w:r>
      <w:r w:rsidR="007D37CA">
        <w:rPr>
          <w:rFonts w:ascii="Arial" w:hAnsi="Arial" w:cs="Arial"/>
          <w:color w:val="1E1E1E"/>
          <w:sz w:val="22"/>
          <w:szCs w:val="22"/>
          <w:shd w:val="clear" w:color="auto" w:fill="FFFFFF"/>
        </w:rPr>
        <w:t xml:space="preserve"> active membership of the firefighters’ pension schemes </w:t>
      </w:r>
      <w:r w:rsidR="00673A4B">
        <w:rPr>
          <w:rFonts w:ascii="Arial" w:hAnsi="Arial" w:cs="Arial"/>
          <w:color w:val="1E1E1E"/>
          <w:sz w:val="22"/>
          <w:szCs w:val="22"/>
          <w:shd w:val="clear" w:color="auto" w:fill="FFFFFF"/>
        </w:rPr>
        <w:t>is</w:t>
      </w:r>
      <w:r w:rsidR="007D37CA">
        <w:rPr>
          <w:rFonts w:ascii="Arial" w:hAnsi="Arial" w:cs="Arial"/>
          <w:color w:val="1E1E1E"/>
          <w:sz w:val="22"/>
          <w:szCs w:val="22"/>
          <w:shd w:val="clear" w:color="auto" w:fill="FFFFFF"/>
        </w:rPr>
        <w:t xml:space="preserve"> taken from </w:t>
      </w:r>
      <w:r w:rsidR="00C3697A">
        <w:rPr>
          <w:rFonts w:ascii="Arial" w:hAnsi="Arial" w:cs="Arial"/>
          <w:color w:val="1E1E1E"/>
          <w:sz w:val="22"/>
          <w:szCs w:val="22"/>
          <w:shd w:val="clear" w:color="auto" w:fill="FFFFFF"/>
        </w:rPr>
        <w:t>pay data as at 31 March 2024 for Tax Year 2023/24</w:t>
      </w:r>
      <w:r w:rsidR="001B61D6">
        <w:rPr>
          <w:rFonts w:ascii="Arial" w:hAnsi="Arial" w:cs="Arial"/>
          <w:color w:val="1E1E1E"/>
          <w:sz w:val="22"/>
          <w:szCs w:val="22"/>
          <w:shd w:val="clear" w:color="auto" w:fill="FFFFFF"/>
        </w:rPr>
        <w:t xml:space="preserve"> and is detailed in the table below</w:t>
      </w:r>
      <w:r w:rsidRPr="004D33A7">
        <w:rPr>
          <w:rFonts w:ascii="Arial" w:hAnsi="Arial" w:cs="Arial"/>
          <w:color w:val="000000"/>
          <w:sz w:val="22"/>
          <w:szCs w:val="22"/>
          <w:lang w:eastAsia="en-GB"/>
        </w:rPr>
        <w:t>.</w:t>
      </w:r>
      <w:r w:rsidR="00673A4B">
        <w:rPr>
          <w:rFonts w:ascii="Arial" w:hAnsi="Arial" w:cs="Arial"/>
          <w:color w:val="000000"/>
          <w:sz w:val="22"/>
          <w:szCs w:val="22"/>
          <w:lang w:eastAsia="en-GB"/>
        </w:rPr>
        <w:t xml:space="preserve"> All firefighters are in</w:t>
      </w:r>
      <w:r w:rsidR="009D0651">
        <w:rPr>
          <w:rFonts w:ascii="Arial" w:hAnsi="Arial" w:cs="Arial"/>
          <w:color w:val="000000"/>
          <w:sz w:val="22"/>
          <w:szCs w:val="22"/>
          <w:lang w:eastAsia="en-GB"/>
        </w:rPr>
        <w:t xml:space="preserve"> the 2015 scheme now</w:t>
      </w:r>
      <w:r w:rsidR="00A75871">
        <w:rPr>
          <w:rFonts w:ascii="Arial" w:hAnsi="Arial" w:cs="Arial"/>
          <w:color w:val="000000"/>
          <w:sz w:val="22"/>
          <w:szCs w:val="22"/>
          <w:lang w:eastAsia="en-GB"/>
        </w:rPr>
        <w:t xml:space="preserve"> where o</w:t>
      </w:r>
      <w:r w:rsidR="009D0651">
        <w:rPr>
          <w:rFonts w:ascii="Arial" w:hAnsi="Arial" w:cs="Arial"/>
          <w:color w:val="000000"/>
          <w:sz w:val="22"/>
          <w:szCs w:val="22"/>
          <w:lang w:eastAsia="en-GB"/>
        </w:rPr>
        <w:t>ld schemes were closed to accru</w:t>
      </w:r>
      <w:r w:rsidR="00840F09">
        <w:rPr>
          <w:rFonts w:ascii="Arial" w:hAnsi="Arial" w:cs="Arial"/>
          <w:color w:val="000000"/>
          <w:sz w:val="22"/>
          <w:szCs w:val="22"/>
          <w:lang w:eastAsia="en-GB"/>
        </w:rPr>
        <w:t>e</w:t>
      </w:r>
      <w:r w:rsidR="009D0651">
        <w:rPr>
          <w:rFonts w:ascii="Arial" w:hAnsi="Arial" w:cs="Arial"/>
          <w:color w:val="000000"/>
          <w:sz w:val="22"/>
          <w:szCs w:val="22"/>
          <w:lang w:eastAsia="en-GB"/>
        </w:rPr>
        <w:t xml:space="preserve"> at 31 March 2022. </w:t>
      </w:r>
    </w:p>
    <w:tbl>
      <w:tblPr>
        <w:tblStyle w:val="TableGrid"/>
        <w:tblW w:w="0" w:type="auto"/>
        <w:tblInd w:w="720" w:type="dxa"/>
        <w:tblLook w:val="04A0" w:firstRow="1" w:lastRow="0" w:firstColumn="1" w:lastColumn="0" w:noHBand="0" w:noVBand="1"/>
      </w:tblPr>
      <w:tblGrid>
        <w:gridCol w:w="4586"/>
        <w:gridCol w:w="4548"/>
      </w:tblGrid>
      <w:tr w:rsidR="00BC1E36" w14:paraId="1206FC06" w14:textId="77777777" w:rsidTr="00C83F82">
        <w:tc>
          <w:tcPr>
            <w:tcW w:w="4586" w:type="dxa"/>
          </w:tcPr>
          <w:p w14:paraId="37636C65" w14:textId="4C432AC7" w:rsidR="00BC1E36" w:rsidRDefault="006520A3"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Active Membership Total</w:t>
            </w:r>
          </w:p>
        </w:tc>
        <w:tc>
          <w:tcPr>
            <w:tcW w:w="4548" w:type="dxa"/>
          </w:tcPr>
          <w:p w14:paraId="7C422EB6" w14:textId="37625896" w:rsidR="00BC1E36" w:rsidRDefault="006520A3"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607</w:t>
            </w:r>
          </w:p>
        </w:tc>
      </w:tr>
      <w:tr w:rsidR="00BC1E36" w14:paraId="561B6248" w14:textId="77777777" w:rsidTr="00C83F82">
        <w:tc>
          <w:tcPr>
            <w:tcW w:w="4586" w:type="dxa"/>
          </w:tcPr>
          <w:p w14:paraId="30FF280E" w14:textId="72B80306" w:rsidR="00BC1E36" w:rsidRDefault="006520A3"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Wholetime</w:t>
            </w:r>
          </w:p>
        </w:tc>
        <w:tc>
          <w:tcPr>
            <w:tcW w:w="4548" w:type="dxa"/>
          </w:tcPr>
          <w:p w14:paraId="47B06B91" w14:textId="1568BA55" w:rsidR="00BC1E36" w:rsidRDefault="0085175C"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291</w:t>
            </w:r>
          </w:p>
        </w:tc>
      </w:tr>
      <w:tr w:rsidR="00BC1E36" w14:paraId="66318E9D" w14:textId="77777777" w:rsidTr="00C83F82">
        <w:tc>
          <w:tcPr>
            <w:tcW w:w="4586" w:type="dxa"/>
          </w:tcPr>
          <w:p w14:paraId="73963E5E" w14:textId="36EB9AE5" w:rsidR="00BC1E36" w:rsidRDefault="006520A3"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On-call</w:t>
            </w:r>
          </w:p>
        </w:tc>
        <w:tc>
          <w:tcPr>
            <w:tcW w:w="4548" w:type="dxa"/>
          </w:tcPr>
          <w:p w14:paraId="65E390A9" w14:textId="504C5C4D" w:rsidR="00BC1E36" w:rsidRDefault="0085175C"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316</w:t>
            </w:r>
          </w:p>
        </w:tc>
      </w:tr>
      <w:tr w:rsidR="00BC1E36" w14:paraId="04983CD1" w14:textId="77777777" w:rsidTr="00C83F82">
        <w:tc>
          <w:tcPr>
            <w:tcW w:w="4586" w:type="dxa"/>
          </w:tcPr>
          <w:p w14:paraId="16391A78" w14:textId="5F902C11" w:rsidR="00BC1E36" w:rsidRDefault="006520A3"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Leavers</w:t>
            </w:r>
          </w:p>
        </w:tc>
        <w:tc>
          <w:tcPr>
            <w:tcW w:w="4548" w:type="dxa"/>
          </w:tcPr>
          <w:p w14:paraId="27B9239E" w14:textId="621F9563" w:rsidR="00BC1E36" w:rsidRDefault="005D3A16"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49</w:t>
            </w:r>
            <w:r w:rsidR="00156293">
              <w:rPr>
                <w:rFonts w:ascii="Arial" w:hAnsi="Arial" w:cs="Arial"/>
                <w:color w:val="000000"/>
                <w:sz w:val="22"/>
                <w:szCs w:val="22"/>
                <w:lang w:eastAsia="en-GB"/>
              </w:rPr>
              <w:t xml:space="preserve"> (not included in the total number)</w:t>
            </w:r>
          </w:p>
        </w:tc>
      </w:tr>
      <w:tr w:rsidR="00BC1E36" w14:paraId="20696945" w14:textId="77777777" w:rsidTr="00C83F82">
        <w:tc>
          <w:tcPr>
            <w:tcW w:w="4586" w:type="dxa"/>
          </w:tcPr>
          <w:p w14:paraId="41D9AD7D" w14:textId="53F501C7" w:rsidR="00BC1E36" w:rsidRDefault="006520A3"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Opted Out</w:t>
            </w:r>
          </w:p>
        </w:tc>
        <w:tc>
          <w:tcPr>
            <w:tcW w:w="4548" w:type="dxa"/>
          </w:tcPr>
          <w:p w14:paraId="56E16841" w14:textId="3F849ADE" w:rsidR="00BC1E36" w:rsidRDefault="004B5DA0" w:rsidP="00AA33FC">
            <w:pPr>
              <w:spacing w:after="120"/>
              <w:jc w:val="both"/>
              <w:rPr>
                <w:rFonts w:ascii="Arial" w:hAnsi="Arial" w:cs="Arial"/>
                <w:color w:val="000000"/>
                <w:sz w:val="22"/>
                <w:szCs w:val="22"/>
                <w:lang w:eastAsia="en-GB"/>
              </w:rPr>
            </w:pPr>
            <w:r>
              <w:rPr>
                <w:rFonts w:ascii="Arial" w:hAnsi="Arial" w:cs="Arial"/>
                <w:color w:val="000000"/>
                <w:sz w:val="22"/>
                <w:szCs w:val="22"/>
                <w:lang w:eastAsia="en-GB"/>
              </w:rPr>
              <w:t>19</w:t>
            </w:r>
          </w:p>
        </w:tc>
      </w:tr>
    </w:tbl>
    <w:p w14:paraId="52257FEB" w14:textId="7D5169B2" w:rsidR="00AA33FC" w:rsidRPr="004D33A7" w:rsidRDefault="00AA33FC" w:rsidP="00AA33FC">
      <w:pPr>
        <w:spacing w:after="120"/>
        <w:ind w:left="720" w:hanging="720"/>
        <w:jc w:val="both"/>
        <w:rPr>
          <w:rFonts w:ascii="Arial" w:hAnsi="Arial" w:cs="Arial"/>
          <w:color w:val="000000"/>
          <w:sz w:val="22"/>
          <w:szCs w:val="22"/>
          <w:lang w:eastAsia="en-GB"/>
        </w:rPr>
      </w:pPr>
    </w:p>
    <w:p w14:paraId="70B37684" w14:textId="2FB1E92E" w:rsidR="00D1087F" w:rsidRDefault="00AA33FC" w:rsidP="00D1087F">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3.</w:t>
      </w:r>
      <w:r w:rsidR="00840F09">
        <w:rPr>
          <w:rFonts w:ascii="Arial" w:hAnsi="Arial" w:cs="Arial"/>
          <w:color w:val="000000"/>
          <w:sz w:val="22"/>
          <w:szCs w:val="22"/>
          <w:lang w:eastAsia="en-GB"/>
        </w:rPr>
        <w:t>2</w:t>
      </w:r>
      <w:r w:rsidRPr="004D33A7">
        <w:rPr>
          <w:rFonts w:ascii="Arial" w:hAnsi="Arial" w:cs="Arial"/>
          <w:color w:val="000000"/>
          <w:sz w:val="22"/>
          <w:szCs w:val="22"/>
          <w:lang w:eastAsia="en-GB"/>
        </w:rPr>
        <w:tab/>
      </w:r>
      <w:r w:rsidR="00840F09">
        <w:rPr>
          <w:rFonts w:ascii="Arial" w:hAnsi="Arial" w:cs="Arial"/>
          <w:color w:val="000000"/>
          <w:sz w:val="22"/>
          <w:szCs w:val="22"/>
          <w:lang w:eastAsia="en-GB"/>
        </w:rPr>
        <w:t>T</w:t>
      </w:r>
      <w:r w:rsidR="002318BA" w:rsidRPr="00C44224">
        <w:rPr>
          <w:rFonts w:ascii="Arial" w:hAnsi="Arial" w:cs="Arial"/>
          <w:color w:val="000000"/>
          <w:sz w:val="22"/>
          <w:szCs w:val="22"/>
          <w:lang w:eastAsia="en-GB"/>
        </w:rPr>
        <w:t>he</w:t>
      </w:r>
      <w:r w:rsidR="00F04BF2" w:rsidRPr="00C44224">
        <w:rPr>
          <w:rFonts w:ascii="Arial" w:hAnsi="Arial" w:cs="Arial"/>
          <w:color w:val="000000"/>
          <w:sz w:val="22"/>
          <w:szCs w:val="22"/>
          <w:lang w:eastAsia="en-GB"/>
        </w:rPr>
        <w:t xml:space="preserve"> </w:t>
      </w:r>
      <w:r w:rsidR="002318BA" w:rsidRPr="00C44224">
        <w:rPr>
          <w:rFonts w:ascii="Arial" w:hAnsi="Arial" w:cs="Arial"/>
          <w:color w:val="000000"/>
          <w:sz w:val="22"/>
          <w:szCs w:val="22"/>
          <w:lang w:eastAsia="en-GB"/>
        </w:rPr>
        <w:t>firefighters’ pension scheme</w:t>
      </w:r>
      <w:r w:rsidR="00F3125A" w:rsidRPr="00C44224">
        <w:rPr>
          <w:rFonts w:ascii="Arial" w:hAnsi="Arial" w:cs="Arial"/>
          <w:color w:val="000000"/>
          <w:sz w:val="22"/>
          <w:szCs w:val="22"/>
          <w:lang w:eastAsia="en-GB"/>
        </w:rPr>
        <w:t>s</w:t>
      </w:r>
      <w:r w:rsidR="002318BA" w:rsidRPr="00C44224">
        <w:rPr>
          <w:rFonts w:ascii="Arial" w:hAnsi="Arial" w:cs="Arial"/>
          <w:color w:val="000000"/>
          <w:sz w:val="22"/>
          <w:szCs w:val="22"/>
          <w:lang w:eastAsia="en-GB"/>
        </w:rPr>
        <w:t xml:space="preserve"> </w:t>
      </w:r>
      <w:r w:rsidR="006018B5" w:rsidRPr="00C44224">
        <w:rPr>
          <w:rFonts w:ascii="Arial" w:hAnsi="Arial" w:cs="Arial"/>
          <w:color w:val="000000"/>
          <w:sz w:val="22"/>
          <w:szCs w:val="22"/>
          <w:lang w:eastAsia="en-GB"/>
        </w:rPr>
        <w:t xml:space="preserve">are </w:t>
      </w:r>
      <w:r w:rsidR="004E53C1" w:rsidRPr="00C44224">
        <w:rPr>
          <w:rFonts w:ascii="Arial" w:hAnsi="Arial" w:cs="Arial"/>
          <w:color w:val="000000"/>
          <w:sz w:val="22"/>
          <w:szCs w:val="22"/>
          <w:lang w:eastAsia="en-GB"/>
        </w:rPr>
        <w:t>unfunded scheme</w:t>
      </w:r>
      <w:r w:rsidR="006018B5" w:rsidRPr="00C44224">
        <w:rPr>
          <w:rFonts w:ascii="Arial" w:hAnsi="Arial" w:cs="Arial"/>
          <w:color w:val="000000"/>
          <w:sz w:val="22"/>
          <w:szCs w:val="22"/>
          <w:lang w:eastAsia="en-GB"/>
        </w:rPr>
        <w:t xml:space="preserve">s </w:t>
      </w:r>
      <w:r w:rsidR="00AE2AFF" w:rsidRPr="00C44224">
        <w:rPr>
          <w:rFonts w:ascii="Arial" w:hAnsi="Arial" w:cs="Arial"/>
          <w:color w:val="000000"/>
          <w:sz w:val="22"/>
          <w:szCs w:val="22"/>
          <w:lang w:eastAsia="en-GB"/>
        </w:rPr>
        <w:t>where benefits are paid out of contributions and Government top-up grants</w:t>
      </w:r>
      <w:r w:rsidR="00226016" w:rsidRPr="00C44224">
        <w:rPr>
          <w:rFonts w:ascii="Arial" w:hAnsi="Arial" w:cs="Arial"/>
          <w:color w:val="000000"/>
          <w:sz w:val="22"/>
          <w:szCs w:val="22"/>
          <w:lang w:eastAsia="en-GB"/>
        </w:rPr>
        <w:t>.</w:t>
      </w:r>
      <w:r w:rsidR="004E53C1" w:rsidRPr="00C44224">
        <w:rPr>
          <w:rFonts w:ascii="Arial" w:hAnsi="Arial" w:cs="Arial"/>
          <w:color w:val="000000"/>
          <w:sz w:val="22"/>
          <w:szCs w:val="22"/>
          <w:lang w:eastAsia="en-GB"/>
        </w:rPr>
        <w:t xml:space="preserve"> </w:t>
      </w:r>
      <w:r w:rsidR="00681682">
        <w:rPr>
          <w:rFonts w:ascii="Arial" w:hAnsi="Arial" w:cs="Arial"/>
          <w:color w:val="000000"/>
          <w:sz w:val="22"/>
          <w:szCs w:val="22"/>
          <w:lang w:eastAsia="en-GB"/>
        </w:rPr>
        <w:t xml:space="preserve">For information, </w:t>
      </w:r>
      <w:r w:rsidR="00F062C4" w:rsidRPr="00C44224">
        <w:rPr>
          <w:rFonts w:ascii="Arial" w:hAnsi="Arial" w:cs="Arial"/>
          <w:color w:val="000000"/>
          <w:sz w:val="22"/>
          <w:szCs w:val="22"/>
          <w:lang w:eastAsia="en-GB"/>
        </w:rPr>
        <w:t>HM Treasury is looking to increase all contributions rates by 0.2% to align the average rate to the target rate which was lower than expected in the 2020 valuation results. For a member earning £35,000 with a 20% marginal tax rate, this would equate to an additional £4 to £5 per month reduction in take-home pay. G</w:t>
      </w:r>
      <w:r w:rsidR="002E4B29" w:rsidRPr="00C44224">
        <w:rPr>
          <w:rFonts w:ascii="Arial" w:hAnsi="Arial" w:cs="Arial"/>
          <w:color w:val="000000"/>
          <w:sz w:val="22"/>
          <w:szCs w:val="22"/>
          <w:lang w:eastAsia="en-GB"/>
        </w:rPr>
        <w:t>overnment Actuary’s Department</w:t>
      </w:r>
      <w:r w:rsidR="00F062C4" w:rsidRPr="00C44224">
        <w:rPr>
          <w:rFonts w:ascii="Arial" w:hAnsi="Arial" w:cs="Arial"/>
          <w:color w:val="000000"/>
          <w:sz w:val="22"/>
          <w:szCs w:val="22"/>
          <w:lang w:eastAsia="en-GB"/>
        </w:rPr>
        <w:t xml:space="preserve"> </w:t>
      </w:r>
      <w:r w:rsidR="00563817" w:rsidRPr="00C44224">
        <w:rPr>
          <w:rFonts w:ascii="Arial" w:hAnsi="Arial" w:cs="Arial"/>
          <w:color w:val="000000"/>
          <w:sz w:val="22"/>
          <w:szCs w:val="22"/>
          <w:lang w:eastAsia="en-GB"/>
        </w:rPr>
        <w:t>is</w:t>
      </w:r>
      <w:r w:rsidR="00457A5B" w:rsidRPr="00C44224">
        <w:rPr>
          <w:rFonts w:ascii="Arial" w:hAnsi="Arial" w:cs="Arial"/>
          <w:color w:val="000000"/>
          <w:sz w:val="22"/>
          <w:szCs w:val="22"/>
          <w:lang w:eastAsia="en-GB"/>
        </w:rPr>
        <w:t xml:space="preserve"> also </w:t>
      </w:r>
      <w:r w:rsidR="00432A9D" w:rsidRPr="00C44224">
        <w:rPr>
          <w:rFonts w:ascii="Arial" w:hAnsi="Arial" w:cs="Arial"/>
          <w:color w:val="000000"/>
          <w:sz w:val="22"/>
          <w:szCs w:val="22"/>
          <w:lang w:eastAsia="en-GB"/>
        </w:rPr>
        <w:t xml:space="preserve">going to </w:t>
      </w:r>
      <w:r w:rsidR="001D43D3" w:rsidRPr="00C44224">
        <w:rPr>
          <w:rFonts w:ascii="Arial" w:hAnsi="Arial" w:cs="Arial"/>
          <w:color w:val="000000"/>
          <w:sz w:val="22"/>
          <w:szCs w:val="22"/>
          <w:lang w:eastAsia="en-GB"/>
        </w:rPr>
        <w:t>review</w:t>
      </w:r>
      <w:r w:rsidR="00432A9D" w:rsidRPr="00C44224">
        <w:rPr>
          <w:rFonts w:ascii="Arial" w:hAnsi="Arial" w:cs="Arial"/>
          <w:color w:val="000000"/>
          <w:sz w:val="22"/>
          <w:szCs w:val="22"/>
          <w:lang w:eastAsia="en-GB"/>
        </w:rPr>
        <w:t xml:space="preserve"> </w:t>
      </w:r>
      <w:r w:rsidR="00E0215E" w:rsidRPr="00C44224">
        <w:rPr>
          <w:rFonts w:ascii="Arial" w:hAnsi="Arial" w:cs="Arial"/>
          <w:color w:val="000000"/>
          <w:sz w:val="22"/>
          <w:szCs w:val="22"/>
          <w:lang w:eastAsia="en-GB"/>
        </w:rPr>
        <w:t xml:space="preserve">pension </w:t>
      </w:r>
      <w:r w:rsidR="001D43D3" w:rsidRPr="00C44224">
        <w:rPr>
          <w:rFonts w:ascii="Arial" w:hAnsi="Arial" w:cs="Arial"/>
          <w:color w:val="000000"/>
          <w:sz w:val="22"/>
          <w:szCs w:val="22"/>
          <w:lang w:eastAsia="en-GB"/>
        </w:rPr>
        <w:t xml:space="preserve">contribution </w:t>
      </w:r>
      <w:r w:rsidR="00F062C4" w:rsidRPr="00C44224">
        <w:rPr>
          <w:rFonts w:ascii="Arial" w:hAnsi="Arial" w:cs="Arial"/>
          <w:color w:val="000000"/>
          <w:sz w:val="22"/>
          <w:szCs w:val="22"/>
          <w:lang w:eastAsia="en-GB"/>
        </w:rPr>
        <w:t>band threshold</w:t>
      </w:r>
      <w:r w:rsidR="002E4B29" w:rsidRPr="00C44224">
        <w:rPr>
          <w:rFonts w:ascii="Arial" w:hAnsi="Arial" w:cs="Arial"/>
          <w:color w:val="000000"/>
          <w:sz w:val="22"/>
          <w:szCs w:val="22"/>
          <w:lang w:eastAsia="en-GB"/>
        </w:rPr>
        <w:t>s.</w:t>
      </w:r>
      <w:r w:rsidR="002E4B29">
        <w:rPr>
          <w:rFonts w:ascii="Arial" w:hAnsi="Arial" w:cs="Arial"/>
          <w:color w:val="000000"/>
          <w:sz w:val="22"/>
          <w:szCs w:val="22"/>
          <w:lang w:eastAsia="en-GB"/>
        </w:rPr>
        <w:t xml:space="preserve"> </w:t>
      </w:r>
      <w:r w:rsidR="00D1087F">
        <w:rPr>
          <w:rFonts w:ascii="Arial" w:hAnsi="Arial" w:cs="Arial"/>
          <w:color w:val="000000"/>
          <w:sz w:val="22"/>
          <w:szCs w:val="22"/>
          <w:lang w:eastAsia="en-GB"/>
        </w:rPr>
        <w:t xml:space="preserve"> </w:t>
      </w:r>
      <w:r w:rsidR="00D1087F">
        <w:rPr>
          <w:rFonts w:ascii="Arial" w:hAnsi="Arial" w:cs="Arial"/>
          <w:color w:val="000000"/>
          <w:sz w:val="22"/>
          <w:szCs w:val="22"/>
          <w:lang w:eastAsia="en-GB"/>
        </w:rPr>
        <w:t>Further information will be available in due course.</w:t>
      </w:r>
    </w:p>
    <w:p w14:paraId="7047BD1A" w14:textId="2FD69659" w:rsidR="00CF1A40" w:rsidRDefault="00CF1A40" w:rsidP="00F062C4">
      <w:pPr>
        <w:spacing w:after="120"/>
        <w:ind w:left="720" w:hanging="720"/>
        <w:jc w:val="both"/>
        <w:rPr>
          <w:rFonts w:ascii="Arial" w:hAnsi="Arial" w:cs="Arial"/>
          <w:sz w:val="22"/>
          <w:szCs w:val="22"/>
        </w:rPr>
      </w:pPr>
    </w:p>
    <w:p w14:paraId="3A5399D8" w14:textId="77777777" w:rsidR="00681682" w:rsidRPr="004D33A7" w:rsidRDefault="00681682" w:rsidP="00F062C4">
      <w:pPr>
        <w:spacing w:after="120"/>
        <w:ind w:left="720" w:hanging="720"/>
        <w:jc w:val="both"/>
        <w:rPr>
          <w:rFonts w:ascii="Arial" w:hAnsi="Arial" w:cs="Arial"/>
          <w:sz w:val="22"/>
          <w:szCs w:val="22"/>
        </w:rPr>
      </w:pPr>
    </w:p>
    <w:p w14:paraId="52E66723" w14:textId="4265391A" w:rsidR="00471939" w:rsidRPr="004D33A7" w:rsidRDefault="00A4153C" w:rsidP="004D33A7">
      <w:pPr>
        <w:spacing w:after="120"/>
        <w:ind w:left="720" w:hanging="720"/>
        <w:jc w:val="both"/>
        <w:rPr>
          <w:rFonts w:ascii="Arial" w:hAnsi="Arial" w:cs="Arial"/>
          <w:b/>
          <w:sz w:val="22"/>
          <w:szCs w:val="22"/>
        </w:rPr>
      </w:pPr>
      <w:r w:rsidRPr="004D33A7">
        <w:rPr>
          <w:rFonts w:ascii="Arial" w:hAnsi="Arial" w:cs="Arial"/>
          <w:b/>
          <w:sz w:val="22"/>
          <w:szCs w:val="22"/>
        </w:rPr>
        <w:lastRenderedPageBreak/>
        <w:t>Pension Remedy</w:t>
      </w:r>
      <w:r w:rsidR="0047074F" w:rsidRPr="004D33A7">
        <w:rPr>
          <w:rFonts w:ascii="Arial" w:hAnsi="Arial" w:cs="Arial"/>
          <w:b/>
          <w:sz w:val="22"/>
          <w:szCs w:val="22"/>
        </w:rPr>
        <w:t xml:space="preserve"> – </w:t>
      </w:r>
      <w:proofErr w:type="spellStart"/>
      <w:r w:rsidR="0047074F" w:rsidRPr="004D33A7">
        <w:rPr>
          <w:rFonts w:ascii="Arial" w:hAnsi="Arial" w:cs="Arial"/>
          <w:b/>
          <w:sz w:val="22"/>
          <w:szCs w:val="22"/>
        </w:rPr>
        <w:t>Sargeant</w:t>
      </w:r>
      <w:proofErr w:type="spellEnd"/>
      <w:r w:rsidR="0047074F" w:rsidRPr="004D33A7">
        <w:rPr>
          <w:rFonts w:ascii="Arial" w:hAnsi="Arial" w:cs="Arial"/>
          <w:b/>
          <w:sz w:val="22"/>
          <w:szCs w:val="22"/>
        </w:rPr>
        <w:t xml:space="preserve"> </w:t>
      </w:r>
    </w:p>
    <w:p w14:paraId="125D9A81" w14:textId="01981CF8" w:rsidR="00C47770" w:rsidRPr="004D33A7" w:rsidRDefault="005045EF" w:rsidP="004D33A7">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3</w:t>
      </w:r>
      <w:r w:rsidR="004B242E" w:rsidRPr="004D33A7">
        <w:rPr>
          <w:rFonts w:ascii="Arial" w:hAnsi="Arial" w:cs="Arial"/>
          <w:color w:val="000000"/>
          <w:sz w:val="22"/>
          <w:szCs w:val="22"/>
          <w:lang w:eastAsia="en-GB"/>
        </w:rPr>
        <w:t>.1</w:t>
      </w:r>
      <w:r w:rsidR="004B242E" w:rsidRPr="004D33A7">
        <w:rPr>
          <w:rFonts w:ascii="Arial" w:hAnsi="Arial" w:cs="Arial"/>
          <w:color w:val="000000"/>
          <w:sz w:val="22"/>
          <w:szCs w:val="22"/>
          <w:lang w:eastAsia="en-GB"/>
        </w:rPr>
        <w:tab/>
      </w:r>
      <w:r w:rsidR="00CC0D85" w:rsidRPr="004D33A7">
        <w:rPr>
          <w:rFonts w:ascii="Arial" w:hAnsi="Arial" w:cs="Arial"/>
          <w:color w:val="1E1E1E"/>
          <w:sz w:val="22"/>
          <w:szCs w:val="22"/>
          <w:shd w:val="clear" w:color="auto" w:fill="FFFFFF"/>
        </w:rPr>
        <w:t xml:space="preserve">In </w:t>
      </w:r>
      <w:r w:rsidR="00CC0D85" w:rsidRPr="004D33A7">
        <w:rPr>
          <w:rFonts w:ascii="Arial" w:hAnsi="Arial" w:cs="Arial"/>
          <w:color w:val="000000"/>
          <w:sz w:val="22"/>
          <w:szCs w:val="22"/>
          <w:lang w:eastAsia="en-GB"/>
        </w:rPr>
        <w:t xml:space="preserve">2015, the government introduced new laws which resulted in a new pension scheme for firefighters - the Firefighters' Pension Scheme 2015 (FPS 2015). These laws included protection for </w:t>
      </w:r>
      <w:r w:rsidR="004D595E" w:rsidRPr="004D33A7">
        <w:rPr>
          <w:rFonts w:ascii="Arial" w:hAnsi="Arial" w:cs="Arial"/>
          <w:color w:val="000000"/>
          <w:sz w:val="22"/>
          <w:szCs w:val="22"/>
          <w:lang w:eastAsia="en-GB"/>
        </w:rPr>
        <w:t xml:space="preserve">some members of the existing schemes (FPS 1992 and FPS 2006) who didn't join FPS 2015 either straight away or at all, depending on their age.  Following a legal challenge known </w:t>
      </w:r>
      <w:r w:rsidR="00B433C2" w:rsidRPr="004D33A7">
        <w:rPr>
          <w:rFonts w:ascii="Arial" w:hAnsi="Arial" w:cs="Arial"/>
          <w:color w:val="000000"/>
          <w:sz w:val="22"/>
          <w:szCs w:val="22"/>
          <w:lang w:eastAsia="en-GB"/>
        </w:rPr>
        <w:t xml:space="preserve">as </w:t>
      </w:r>
      <w:r w:rsidR="00651037" w:rsidRPr="004D33A7">
        <w:rPr>
          <w:rFonts w:ascii="Arial" w:hAnsi="Arial" w:cs="Arial"/>
          <w:color w:val="000000"/>
          <w:sz w:val="22"/>
          <w:szCs w:val="22"/>
          <w:lang w:eastAsia="en-GB"/>
        </w:rPr>
        <w:t xml:space="preserve">the </w:t>
      </w:r>
      <w:proofErr w:type="spellStart"/>
      <w:r w:rsidR="004D595E" w:rsidRPr="004D33A7">
        <w:rPr>
          <w:rFonts w:ascii="Arial" w:hAnsi="Arial" w:cs="Arial"/>
          <w:color w:val="000000"/>
          <w:sz w:val="22"/>
          <w:szCs w:val="22"/>
          <w:lang w:eastAsia="en-GB"/>
        </w:rPr>
        <w:t>Sargeant</w:t>
      </w:r>
      <w:proofErr w:type="spellEnd"/>
      <w:r w:rsidR="00651037" w:rsidRPr="004D33A7">
        <w:rPr>
          <w:rFonts w:ascii="Arial" w:hAnsi="Arial" w:cs="Arial"/>
          <w:color w:val="000000"/>
          <w:sz w:val="22"/>
          <w:szCs w:val="22"/>
          <w:lang w:eastAsia="en-GB"/>
        </w:rPr>
        <w:t xml:space="preserve"> </w:t>
      </w:r>
      <w:r w:rsidR="00FA003D" w:rsidRPr="004D33A7">
        <w:rPr>
          <w:rFonts w:ascii="Arial" w:hAnsi="Arial" w:cs="Arial"/>
          <w:color w:val="000000"/>
          <w:sz w:val="22"/>
          <w:szCs w:val="22"/>
          <w:lang w:eastAsia="en-GB"/>
        </w:rPr>
        <w:t>judgement</w:t>
      </w:r>
      <w:r w:rsidR="004D595E" w:rsidRPr="004D33A7">
        <w:rPr>
          <w:rFonts w:ascii="Arial" w:hAnsi="Arial" w:cs="Arial"/>
          <w:color w:val="000000"/>
          <w:sz w:val="22"/>
          <w:szCs w:val="22"/>
          <w:lang w:eastAsia="en-GB"/>
        </w:rPr>
        <w:t>, the courts determined that the protections given to members were age discriminatory.</w:t>
      </w:r>
    </w:p>
    <w:p w14:paraId="62C0DB98" w14:textId="37A24EB3" w:rsidR="00901E95" w:rsidRPr="004D33A7" w:rsidRDefault="005045EF" w:rsidP="004D33A7">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3</w:t>
      </w:r>
      <w:r w:rsidR="004B242E" w:rsidRPr="004D33A7">
        <w:rPr>
          <w:rFonts w:ascii="Arial" w:hAnsi="Arial" w:cs="Arial"/>
          <w:color w:val="000000"/>
          <w:sz w:val="22"/>
          <w:szCs w:val="22"/>
          <w:lang w:eastAsia="en-GB"/>
        </w:rPr>
        <w:t>.2</w:t>
      </w:r>
      <w:r w:rsidR="004B242E" w:rsidRPr="004D33A7">
        <w:rPr>
          <w:rFonts w:ascii="Arial" w:hAnsi="Arial" w:cs="Arial"/>
          <w:color w:val="000000"/>
          <w:sz w:val="22"/>
          <w:szCs w:val="22"/>
          <w:lang w:eastAsia="en-GB"/>
        </w:rPr>
        <w:tab/>
      </w:r>
      <w:r w:rsidR="00E0076C" w:rsidRPr="004D33A7">
        <w:rPr>
          <w:rFonts w:ascii="Arial" w:hAnsi="Arial" w:cs="Arial"/>
          <w:color w:val="000000"/>
          <w:sz w:val="22"/>
          <w:szCs w:val="22"/>
          <w:lang w:eastAsia="en-GB"/>
        </w:rPr>
        <w:t>On 15 July 2019, the government accepted the court’s decision</w:t>
      </w:r>
      <w:r w:rsidR="0053393E" w:rsidRPr="004D33A7">
        <w:rPr>
          <w:rFonts w:ascii="Arial" w:hAnsi="Arial" w:cs="Arial"/>
          <w:color w:val="000000"/>
          <w:sz w:val="22"/>
          <w:szCs w:val="22"/>
          <w:lang w:eastAsia="en-GB"/>
        </w:rPr>
        <w:t xml:space="preserve"> and </w:t>
      </w:r>
      <w:r w:rsidR="00E0076C" w:rsidRPr="004D33A7">
        <w:rPr>
          <w:rFonts w:ascii="Arial" w:hAnsi="Arial" w:cs="Arial"/>
          <w:color w:val="000000"/>
          <w:sz w:val="22"/>
          <w:szCs w:val="22"/>
          <w:lang w:eastAsia="en-GB"/>
        </w:rPr>
        <w:t xml:space="preserve">confirmed that they would engage with the Employment Tribunal to agree how to fix </w:t>
      </w:r>
      <w:r w:rsidR="0053393E" w:rsidRPr="004D33A7">
        <w:rPr>
          <w:rFonts w:ascii="Arial" w:hAnsi="Arial" w:cs="Arial"/>
          <w:color w:val="000000"/>
          <w:sz w:val="22"/>
          <w:szCs w:val="22"/>
          <w:lang w:eastAsia="en-GB"/>
        </w:rPr>
        <w:t xml:space="preserve">(remedy) </w:t>
      </w:r>
      <w:r w:rsidR="00E0076C" w:rsidRPr="004D33A7">
        <w:rPr>
          <w:rFonts w:ascii="Arial" w:hAnsi="Arial" w:cs="Arial"/>
          <w:color w:val="000000"/>
          <w:sz w:val="22"/>
          <w:szCs w:val="22"/>
          <w:lang w:eastAsia="en-GB"/>
        </w:rPr>
        <w:t xml:space="preserve">the discrimination. The </w:t>
      </w:r>
      <w:r w:rsidR="004D4D75" w:rsidRPr="004D33A7">
        <w:rPr>
          <w:rFonts w:ascii="Arial" w:hAnsi="Arial" w:cs="Arial"/>
          <w:color w:val="000000"/>
          <w:sz w:val="22"/>
          <w:szCs w:val="22"/>
          <w:lang w:eastAsia="en-GB"/>
        </w:rPr>
        <w:t>government</w:t>
      </w:r>
      <w:r w:rsidR="00E56B56" w:rsidRPr="004D33A7">
        <w:rPr>
          <w:rFonts w:ascii="Arial" w:hAnsi="Arial" w:cs="Arial"/>
          <w:color w:val="000000"/>
          <w:sz w:val="22"/>
          <w:szCs w:val="22"/>
          <w:lang w:eastAsia="en-GB"/>
        </w:rPr>
        <w:t xml:space="preserve"> </w:t>
      </w:r>
      <w:r w:rsidR="00E0076C" w:rsidRPr="004D33A7">
        <w:rPr>
          <w:rFonts w:ascii="Arial" w:hAnsi="Arial" w:cs="Arial"/>
          <w:color w:val="000000"/>
          <w:sz w:val="22"/>
          <w:szCs w:val="22"/>
          <w:lang w:eastAsia="en-GB"/>
        </w:rPr>
        <w:t xml:space="preserve">confirmed </w:t>
      </w:r>
      <w:r w:rsidR="00E56B56" w:rsidRPr="004D33A7">
        <w:rPr>
          <w:rFonts w:ascii="Arial" w:hAnsi="Arial" w:cs="Arial"/>
          <w:color w:val="000000"/>
          <w:sz w:val="22"/>
          <w:szCs w:val="22"/>
          <w:lang w:eastAsia="en-GB"/>
        </w:rPr>
        <w:t xml:space="preserve">the </w:t>
      </w:r>
      <w:r w:rsidR="00E0076C" w:rsidRPr="004D33A7">
        <w:rPr>
          <w:rFonts w:ascii="Arial" w:hAnsi="Arial" w:cs="Arial"/>
          <w:color w:val="000000"/>
          <w:sz w:val="22"/>
          <w:szCs w:val="22"/>
          <w:lang w:eastAsia="en-GB"/>
        </w:rPr>
        <w:t>remedy would apply across all public sector schemes</w:t>
      </w:r>
      <w:r w:rsidR="00E56B56" w:rsidRPr="004D33A7">
        <w:rPr>
          <w:rFonts w:ascii="Arial" w:hAnsi="Arial" w:cs="Arial"/>
          <w:color w:val="000000"/>
          <w:sz w:val="22"/>
          <w:szCs w:val="22"/>
          <w:lang w:eastAsia="en-GB"/>
        </w:rPr>
        <w:t xml:space="preserve"> </w:t>
      </w:r>
      <w:r w:rsidR="00D04376" w:rsidRPr="004D33A7">
        <w:rPr>
          <w:rFonts w:ascii="Arial" w:hAnsi="Arial" w:cs="Arial"/>
          <w:color w:val="000000"/>
          <w:sz w:val="22"/>
          <w:szCs w:val="22"/>
          <w:lang w:eastAsia="en-GB"/>
        </w:rPr>
        <w:t xml:space="preserve">and </w:t>
      </w:r>
      <w:r w:rsidR="00FA003D" w:rsidRPr="004D33A7">
        <w:rPr>
          <w:rFonts w:ascii="Arial" w:hAnsi="Arial" w:cs="Arial"/>
          <w:color w:val="000000"/>
          <w:sz w:val="22"/>
          <w:szCs w:val="22"/>
          <w:lang w:eastAsia="en-GB"/>
        </w:rPr>
        <w:t>therefore</w:t>
      </w:r>
      <w:r w:rsidR="00D04376" w:rsidRPr="004D33A7">
        <w:rPr>
          <w:rFonts w:ascii="Arial" w:hAnsi="Arial" w:cs="Arial"/>
          <w:color w:val="000000"/>
          <w:sz w:val="22"/>
          <w:szCs w:val="22"/>
          <w:lang w:eastAsia="en-GB"/>
        </w:rPr>
        <w:t xml:space="preserve"> is know</w:t>
      </w:r>
      <w:r w:rsidR="004D4D75" w:rsidRPr="004D33A7">
        <w:rPr>
          <w:rFonts w:ascii="Arial" w:hAnsi="Arial" w:cs="Arial"/>
          <w:color w:val="000000"/>
          <w:sz w:val="22"/>
          <w:szCs w:val="22"/>
          <w:lang w:eastAsia="en-GB"/>
        </w:rPr>
        <w:t xml:space="preserve">n as </w:t>
      </w:r>
      <w:r w:rsidR="008E0907" w:rsidRPr="004D33A7">
        <w:rPr>
          <w:rFonts w:ascii="Arial" w:hAnsi="Arial" w:cs="Arial"/>
          <w:color w:val="000000"/>
          <w:sz w:val="22"/>
          <w:szCs w:val="22"/>
          <w:lang w:eastAsia="en-GB"/>
        </w:rPr>
        <w:t xml:space="preserve">the </w:t>
      </w:r>
      <w:r w:rsidR="00651037" w:rsidRPr="004D33A7">
        <w:rPr>
          <w:rFonts w:ascii="Arial" w:hAnsi="Arial" w:cs="Arial"/>
          <w:color w:val="000000"/>
          <w:sz w:val="22"/>
          <w:szCs w:val="22"/>
          <w:lang w:eastAsia="en-GB"/>
        </w:rPr>
        <w:t>‘</w:t>
      </w:r>
      <w:proofErr w:type="spellStart"/>
      <w:r w:rsidR="004D4D75" w:rsidRPr="004D33A7">
        <w:rPr>
          <w:rFonts w:ascii="Arial" w:hAnsi="Arial" w:cs="Arial"/>
          <w:color w:val="000000"/>
          <w:sz w:val="22"/>
          <w:szCs w:val="22"/>
          <w:lang w:eastAsia="en-GB"/>
        </w:rPr>
        <w:t>Sarge</w:t>
      </w:r>
      <w:r w:rsidR="00FA003D" w:rsidRPr="004D33A7">
        <w:rPr>
          <w:rFonts w:ascii="Arial" w:hAnsi="Arial" w:cs="Arial"/>
          <w:color w:val="000000"/>
          <w:sz w:val="22"/>
          <w:szCs w:val="22"/>
          <w:lang w:eastAsia="en-GB"/>
        </w:rPr>
        <w:t>ant</w:t>
      </w:r>
      <w:proofErr w:type="spellEnd"/>
      <w:r w:rsidR="004D4D75" w:rsidRPr="004D33A7">
        <w:rPr>
          <w:rFonts w:ascii="Arial" w:hAnsi="Arial" w:cs="Arial"/>
          <w:color w:val="000000"/>
          <w:sz w:val="22"/>
          <w:szCs w:val="22"/>
          <w:lang w:eastAsia="en-GB"/>
        </w:rPr>
        <w:t xml:space="preserve"> </w:t>
      </w:r>
      <w:r w:rsidR="00651037" w:rsidRPr="004D33A7">
        <w:rPr>
          <w:rFonts w:ascii="Arial" w:hAnsi="Arial" w:cs="Arial"/>
          <w:color w:val="000000"/>
          <w:sz w:val="22"/>
          <w:szCs w:val="22"/>
          <w:lang w:eastAsia="en-GB"/>
        </w:rPr>
        <w:t xml:space="preserve">Remedy’ </w:t>
      </w:r>
      <w:r w:rsidR="004D4D75" w:rsidRPr="004D33A7">
        <w:rPr>
          <w:rFonts w:ascii="Arial" w:hAnsi="Arial" w:cs="Arial"/>
          <w:color w:val="000000"/>
          <w:sz w:val="22"/>
          <w:szCs w:val="22"/>
          <w:lang w:eastAsia="en-GB"/>
        </w:rPr>
        <w:t xml:space="preserve">for firefighters but also </w:t>
      </w:r>
      <w:r w:rsidR="008E0907" w:rsidRPr="004D33A7">
        <w:rPr>
          <w:rFonts w:ascii="Arial" w:hAnsi="Arial" w:cs="Arial"/>
          <w:color w:val="000000"/>
          <w:sz w:val="22"/>
          <w:szCs w:val="22"/>
          <w:lang w:eastAsia="en-GB"/>
        </w:rPr>
        <w:t xml:space="preserve">as </w:t>
      </w:r>
      <w:r w:rsidR="00B433C2" w:rsidRPr="004D33A7">
        <w:rPr>
          <w:rFonts w:ascii="Arial" w:hAnsi="Arial" w:cs="Arial"/>
          <w:color w:val="000000"/>
          <w:sz w:val="22"/>
          <w:szCs w:val="22"/>
          <w:lang w:eastAsia="en-GB"/>
        </w:rPr>
        <w:t xml:space="preserve">the </w:t>
      </w:r>
      <w:r w:rsidR="00651037" w:rsidRPr="004D33A7">
        <w:rPr>
          <w:rFonts w:ascii="Arial" w:hAnsi="Arial" w:cs="Arial"/>
          <w:color w:val="000000"/>
          <w:sz w:val="22"/>
          <w:szCs w:val="22"/>
          <w:lang w:eastAsia="en-GB"/>
        </w:rPr>
        <w:t>‘</w:t>
      </w:r>
      <w:r w:rsidR="00D04376" w:rsidRPr="004D33A7">
        <w:rPr>
          <w:rFonts w:ascii="Arial" w:hAnsi="Arial" w:cs="Arial"/>
          <w:color w:val="000000"/>
          <w:sz w:val="22"/>
          <w:szCs w:val="22"/>
          <w:lang w:eastAsia="en-GB"/>
        </w:rPr>
        <w:t>McCloud</w:t>
      </w:r>
      <w:r w:rsidR="00651037" w:rsidRPr="004D33A7">
        <w:rPr>
          <w:rFonts w:ascii="Arial" w:hAnsi="Arial" w:cs="Arial"/>
          <w:color w:val="000000"/>
          <w:sz w:val="22"/>
          <w:szCs w:val="22"/>
          <w:lang w:eastAsia="en-GB"/>
        </w:rPr>
        <w:t xml:space="preserve"> remedy’</w:t>
      </w:r>
      <w:r w:rsidR="008E0907" w:rsidRPr="004D33A7">
        <w:rPr>
          <w:rFonts w:ascii="Arial" w:hAnsi="Arial" w:cs="Arial"/>
          <w:color w:val="000000"/>
          <w:sz w:val="22"/>
          <w:szCs w:val="22"/>
          <w:lang w:eastAsia="en-GB"/>
        </w:rPr>
        <w:t xml:space="preserve"> </w:t>
      </w:r>
      <w:r w:rsidR="0099226E" w:rsidRPr="004D33A7">
        <w:rPr>
          <w:rFonts w:ascii="Arial" w:hAnsi="Arial" w:cs="Arial"/>
          <w:color w:val="000000"/>
          <w:sz w:val="22"/>
          <w:szCs w:val="22"/>
          <w:lang w:eastAsia="en-GB"/>
        </w:rPr>
        <w:t xml:space="preserve">across the public sector </w:t>
      </w:r>
      <w:r w:rsidR="008E0907" w:rsidRPr="004D33A7">
        <w:rPr>
          <w:rFonts w:ascii="Arial" w:hAnsi="Arial" w:cs="Arial"/>
          <w:color w:val="000000"/>
          <w:sz w:val="22"/>
          <w:szCs w:val="22"/>
          <w:lang w:eastAsia="en-GB"/>
        </w:rPr>
        <w:t>and the ‘Age discrimination Remedy’.</w:t>
      </w:r>
    </w:p>
    <w:p w14:paraId="55D369DD" w14:textId="3865FAA8" w:rsidR="00BA4C77" w:rsidRPr="004D33A7" w:rsidRDefault="00224C7F" w:rsidP="004D33A7">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3.3</w:t>
      </w:r>
      <w:r w:rsidRPr="004D33A7">
        <w:rPr>
          <w:rFonts w:ascii="Arial" w:hAnsi="Arial" w:cs="Arial"/>
          <w:color w:val="000000"/>
          <w:sz w:val="22"/>
          <w:szCs w:val="22"/>
          <w:lang w:eastAsia="en-GB"/>
        </w:rPr>
        <w:tab/>
      </w:r>
      <w:r w:rsidR="00BA4C77" w:rsidRPr="004D33A7">
        <w:rPr>
          <w:rFonts w:ascii="Arial" w:hAnsi="Arial" w:cs="Arial"/>
          <w:color w:val="000000"/>
          <w:sz w:val="22"/>
          <w:szCs w:val="22"/>
          <w:lang w:eastAsia="en-GB"/>
        </w:rPr>
        <w:t>The Police and Firefighters Pension Scheme regulations 2022 came into force on 1 April 2022.</w:t>
      </w:r>
      <w:r w:rsidR="00B00D51" w:rsidRPr="004D33A7">
        <w:rPr>
          <w:rFonts w:ascii="Arial" w:hAnsi="Arial" w:cs="Arial"/>
          <w:color w:val="000000"/>
          <w:sz w:val="22"/>
          <w:szCs w:val="22"/>
          <w:lang w:eastAsia="en-GB"/>
        </w:rPr>
        <w:t xml:space="preserve">  The firefighters Pension </w:t>
      </w:r>
      <w:r w:rsidR="00FA003D" w:rsidRPr="004D33A7">
        <w:rPr>
          <w:rFonts w:ascii="Arial" w:hAnsi="Arial" w:cs="Arial"/>
          <w:color w:val="000000"/>
          <w:sz w:val="22"/>
          <w:szCs w:val="22"/>
          <w:lang w:eastAsia="en-GB"/>
        </w:rPr>
        <w:t>Scheme</w:t>
      </w:r>
      <w:r w:rsidR="00B00D51" w:rsidRPr="004D33A7">
        <w:rPr>
          <w:rFonts w:ascii="Arial" w:hAnsi="Arial" w:cs="Arial"/>
          <w:color w:val="000000"/>
          <w:sz w:val="22"/>
          <w:szCs w:val="22"/>
          <w:lang w:eastAsia="en-GB"/>
        </w:rPr>
        <w:t xml:space="preserve"> (</w:t>
      </w:r>
      <w:r w:rsidR="00FA003D" w:rsidRPr="004D33A7">
        <w:rPr>
          <w:rFonts w:ascii="Arial" w:hAnsi="Arial" w:cs="Arial"/>
          <w:color w:val="000000"/>
          <w:sz w:val="22"/>
          <w:szCs w:val="22"/>
          <w:lang w:eastAsia="en-GB"/>
        </w:rPr>
        <w:t>Remediable</w:t>
      </w:r>
      <w:r w:rsidR="00B00D51" w:rsidRPr="004D33A7">
        <w:rPr>
          <w:rFonts w:ascii="Arial" w:hAnsi="Arial" w:cs="Arial"/>
          <w:color w:val="000000"/>
          <w:sz w:val="22"/>
          <w:szCs w:val="22"/>
          <w:lang w:eastAsia="en-GB"/>
        </w:rPr>
        <w:t xml:space="preserve"> Service) regulations 2023</w:t>
      </w:r>
      <w:r w:rsidR="007E6C8A" w:rsidRPr="004D33A7">
        <w:rPr>
          <w:rFonts w:ascii="Arial" w:hAnsi="Arial" w:cs="Arial"/>
          <w:color w:val="000000"/>
          <w:sz w:val="22"/>
          <w:szCs w:val="22"/>
          <w:lang w:eastAsia="en-GB"/>
        </w:rPr>
        <w:t xml:space="preserve"> came into force on 1 October </w:t>
      </w:r>
      <w:r w:rsidR="008E06F9" w:rsidRPr="004D33A7">
        <w:rPr>
          <w:rFonts w:ascii="Arial" w:hAnsi="Arial" w:cs="Arial"/>
          <w:color w:val="000000"/>
          <w:sz w:val="22"/>
          <w:szCs w:val="22"/>
          <w:lang w:eastAsia="en-GB"/>
        </w:rPr>
        <w:t>20</w:t>
      </w:r>
      <w:r w:rsidR="007E6C8A" w:rsidRPr="004D33A7">
        <w:rPr>
          <w:rFonts w:ascii="Arial" w:hAnsi="Arial" w:cs="Arial"/>
          <w:color w:val="000000"/>
          <w:sz w:val="22"/>
          <w:szCs w:val="22"/>
          <w:lang w:eastAsia="en-GB"/>
        </w:rPr>
        <w:t>23.</w:t>
      </w:r>
      <w:r w:rsidR="00727150" w:rsidRPr="004D33A7">
        <w:rPr>
          <w:rFonts w:ascii="Arial" w:hAnsi="Arial" w:cs="Arial"/>
          <w:color w:val="000000"/>
          <w:sz w:val="22"/>
          <w:szCs w:val="22"/>
          <w:lang w:eastAsia="en-GB"/>
        </w:rPr>
        <w:t xml:space="preserve">  To</w:t>
      </w:r>
      <w:r w:rsidR="004A4824" w:rsidRPr="004D33A7">
        <w:rPr>
          <w:rFonts w:ascii="Arial" w:hAnsi="Arial" w:cs="Arial"/>
          <w:color w:val="000000"/>
          <w:sz w:val="22"/>
          <w:szCs w:val="22"/>
          <w:lang w:eastAsia="en-GB"/>
        </w:rPr>
        <w:t xml:space="preserve"> allow for tax implications of remedy to be rectified</w:t>
      </w:r>
      <w:r w:rsidR="004E18EF" w:rsidRPr="004D33A7">
        <w:rPr>
          <w:rFonts w:ascii="Arial" w:hAnsi="Arial" w:cs="Arial"/>
          <w:color w:val="000000"/>
          <w:sz w:val="22"/>
          <w:szCs w:val="22"/>
          <w:lang w:eastAsia="en-GB"/>
        </w:rPr>
        <w:t xml:space="preserve"> two set of regulations  have been published</w:t>
      </w:r>
      <w:r w:rsidR="008E06F9" w:rsidRPr="004D33A7">
        <w:rPr>
          <w:rFonts w:ascii="Arial" w:hAnsi="Arial" w:cs="Arial"/>
          <w:color w:val="000000"/>
          <w:sz w:val="22"/>
          <w:szCs w:val="22"/>
          <w:lang w:eastAsia="en-GB"/>
        </w:rPr>
        <w:t>:</w:t>
      </w:r>
      <w:hyperlink r:id="rId9" w:history="1">
        <w:r w:rsidR="008E06F9" w:rsidRPr="004D33A7">
          <w:rPr>
            <w:rFonts w:ascii="Arial" w:hAnsi="Arial" w:cs="Arial"/>
            <w:color w:val="000000"/>
            <w:sz w:val="22"/>
            <w:szCs w:val="22"/>
            <w:lang w:eastAsia="en-GB"/>
          </w:rPr>
          <w:t xml:space="preserve"> t</w:t>
        </w:r>
        <w:r w:rsidR="00A56047" w:rsidRPr="004D33A7">
          <w:rPr>
            <w:rFonts w:ascii="Arial" w:hAnsi="Arial" w:cs="Arial"/>
            <w:color w:val="000000"/>
            <w:sz w:val="22"/>
            <w:szCs w:val="22"/>
            <w:lang w:eastAsia="en-GB"/>
          </w:rPr>
          <w:t>he Public Service Pension Schemes (Rectification of Unlawful Discrimination) (Tax) Regulations 2023 (legislation.gov.uk)</w:t>
        </w:r>
      </w:hyperlink>
      <w:r w:rsidR="00A56047" w:rsidRPr="004D33A7">
        <w:rPr>
          <w:rFonts w:ascii="Arial" w:hAnsi="Arial" w:cs="Arial"/>
          <w:color w:val="000000"/>
          <w:sz w:val="22"/>
          <w:szCs w:val="22"/>
          <w:lang w:eastAsia="en-GB"/>
        </w:rPr>
        <w:t xml:space="preserve"> Tax </w:t>
      </w:r>
      <w:r w:rsidR="008E06F9" w:rsidRPr="004D33A7">
        <w:rPr>
          <w:rFonts w:ascii="Arial" w:hAnsi="Arial" w:cs="Arial"/>
          <w:color w:val="000000"/>
          <w:sz w:val="22"/>
          <w:szCs w:val="22"/>
          <w:lang w:eastAsia="en-GB"/>
        </w:rPr>
        <w:t>n</w:t>
      </w:r>
      <w:r w:rsidR="00A56047" w:rsidRPr="004D33A7">
        <w:rPr>
          <w:rFonts w:ascii="Arial" w:hAnsi="Arial" w:cs="Arial"/>
          <w:color w:val="000000"/>
          <w:sz w:val="22"/>
          <w:szCs w:val="22"/>
          <w:lang w:eastAsia="en-GB"/>
        </w:rPr>
        <w:t>o</w:t>
      </w:r>
      <w:r w:rsidR="008E06F9" w:rsidRPr="004D33A7">
        <w:rPr>
          <w:rFonts w:ascii="Arial" w:hAnsi="Arial" w:cs="Arial"/>
          <w:color w:val="000000"/>
          <w:sz w:val="22"/>
          <w:szCs w:val="22"/>
          <w:lang w:eastAsia="en-GB"/>
        </w:rPr>
        <w:t>.</w:t>
      </w:r>
      <w:r w:rsidR="00A56047" w:rsidRPr="004D33A7">
        <w:rPr>
          <w:rFonts w:ascii="Arial" w:hAnsi="Arial" w:cs="Arial"/>
          <w:color w:val="000000"/>
          <w:sz w:val="22"/>
          <w:szCs w:val="22"/>
          <w:lang w:eastAsia="en-GB"/>
        </w:rPr>
        <w:t>1 and no</w:t>
      </w:r>
      <w:r w:rsidR="008E06F9" w:rsidRPr="004D33A7">
        <w:rPr>
          <w:rFonts w:ascii="Arial" w:hAnsi="Arial" w:cs="Arial"/>
          <w:color w:val="000000"/>
          <w:sz w:val="22"/>
          <w:szCs w:val="22"/>
          <w:lang w:eastAsia="en-GB"/>
        </w:rPr>
        <w:t>.</w:t>
      </w:r>
      <w:r w:rsidR="00A56047" w:rsidRPr="004D33A7">
        <w:rPr>
          <w:rFonts w:ascii="Arial" w:hAnsi="Arial" w:cs="Arial"/>
          <w:color w:val="000000"/>
          <w:sz w:val="22"/>
          <w:szCs w:val="22"/>
          <w:lang w:eastAsia="en-GB"/>
        </w:rPr>
        <w:t xml:space="preserve"> 2.</w:t>
      </w:r>
    </w:p>
    <w:p w14:paraId="346DD1F5" w14:textId="77777777" w:rsidR="00E82B46" w:rsidRDefault="00E82B46" w:rsidP="004D33A7">
      <w:pPr>
        <w:spacing w:after="120"/>
        <w:ind w:left="720" w:hanging="720"/>
        <w:jc w:val="both"/>
        <w:rPr>
          <w:rFonts w:ascii="Arial" w:hAnsi="Arial" w:cs="Arial"/>
          <w:b/>
          <w:sz w:val="22"/>
          <w:szCs w:val="22"/>
        </w:rPr>
      </w:pPr>
    </w:p>
    <w:p w14:paraId="460644AB" w14:textId="3F86E0E0" w:rsidR="00A56047" w:rsidRPr="004D33A7" w:rsidRDefault="00AD02C8" w:rsidP="004D33A7">
      <w:pPr>
        <w:spacing w:after="120"/>
        <w:ind w:left="720" w:hanging="720"/>
        <w:jc w:val="both"/>
        <w:rPr>
          <w:rFonts w:ascii="Arial" w:hAnsi="Arial" w:cs="Arial"/>
          <w:b/>
          <w:sz w:val="22"/>
          <w:szCs w:val="22"/>
        </w:rPr>
      </w:pPr>
      <w:r w:rsidRPr="004D33A7">
        <w:rPr>
          <w:rFonts w:ascii="Arial" w:hAnsi="Arial" w:cs="Arial"/>
          <w:b/>
          <w:sz w:val="22"/>
          <w:szCs w:val="22"/>
        </w:rPr>
        <w:t>Pension Remedy Period</w:t>
      </w:r>
    </w:p>
    <w:p w14:paraId="34BF0432" w14:textId="4075220B" w:rsidR="00AD02C8" w:rsidRPr="004D33A7" w:rsidRDefault="00E16CDA" w:rsidP="004D33A7">
      <w:pPr>
        <w:spacing w:after="120"/>
        <w:ind w:left="720" w:hanging="720"/>
        <w:jc w:val="both"/>
        <w:rPr>
          <w:rFonts w:ascii="Arial" w:hAnsi="Arial" w:cs="Arial"/>
          <w:color w:val="000000"/>
          <w:sz w:val="22"/>
          <w:szCs w:val="22"/>
          <w:lang w:eastAsia="en-GB"/>
        </w:rPr>
      </w:pPr>
      <w:r w:rsidRPr="004D33A7">
        <w:rPr>
          <w:rFonts w:ascii="Arial" w:hAnsi="Arial" w:cs="Arial"/>
          <w:color w:val="1E1E1E"/>
          <w:sz w:val="22"/>
          <w:szCs w:val="22"/>
          <w:shd w:val="clear" w:color="auto" w:fill="FFFFFF"/>
        </w:rPr>
        <w:t>3.4</w:t>
      </w:r>
      <w:r w:rsidRPr="004D33A7">
        <w:rPr>
          <w:rFonts w:ascii="Arial" w:hAnsi="Arial" w:cs="Arial"/>
          <w:color w:val="1E1E1E"/>
          <w:sz w:val="22"/>
          <w:szCs w:val="22"/>
          <w:shd w:val="clear" w:color="auto" w:fill="FFFFFF"/>
        </w:rPr>
        <w:tab/>
      </w:r>
      <w:r w:rsidRPr="004D33A7">
        <w:rPr>
          <w:rFonts w:ascii="Arial" w:hAnsi="Arial" w:cs="Arial"/>
          <w:color w:val="000000"/>
          <w:sz w:val="22"/>
          <w:szCs w:val="22"/>
          <w:lang w:eastAsia="en-GB"/>
        </w:rPr>
        <w:t>'The Remedy period’ is the period from 1 April 2015 to 31 March 2022.</w:t>
      </w:r>
    </w:p>
    <w:p w14:paraId="4CD69997" w14:textId="1EB8F962" w:rsidR="00526DC7" w:rsidRPr="004D33A7" w:rsidRDefault="0073291C" w:rsidP="004D33A7">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3.5</w:t>
      </w:r>
      <w:r w:rsidRPr="004D33A7">
        <w:rPr>
          <w:rFonts w:ascii="Arial" w:hAnsi="Arial" w:cs="Arial"/>
          <w:color w:val="000000"/>
          <w:sz w:val="22"/>
          <w:szCs w:val="22"/>
          <w:lang w:eastAsia="en-GB"/>
        </w:rPr>
        <w:tab/>
      </w:r>
      <w:r w:rsidR="00526DC7" w:rsidRPr="004D33A7">
        <w:rPr>
          <w:rFonts w:ascii="Arial" w:hAnsi="Arial" w:cs="Arial"/>
          <w:color w:val="000000"/>
          <w:sz w:val="22"/>
          <w:szCs w:val="22"/>
          <w:lang w:eastAsia="en-GB"/>
        </w:rPr>
        <w:t xml:space="preserve">The changes to remove future discrimination were brought into </w:t>
      </w:r>
      <w:r w:rsidR="008E06F9" w:rsidRPr="004D33A7">
        <w:rPr>
          <w:rFonts w:ascii="Arial" w:hAnsi="Arial" w:cs="Arial"/>
          <w:color w:val="000000"/>
          <w:sz w:val="22"/>
          <w:szCs w:val="22"/>
          <w:lang w:eastAsia="en-GB"/>
        </w:rPr>
        <w:t xml:space="preserve">being </w:t>
      </w:r>
      <w:r w:rsidR="00526DC7" w:rsidRPr="004D33A7">
        <w:rPr>
          <w:rFonts w:ascii="Arial" w:hAnsi="Arial" w:cs="Arial"/>
          <w:color w:val="000000"/>
          <w:sz w:val="22"/>
          <w:szCs w:val="22"/>
          <w:lang w:eastAsia="en-GB"/>
        </w:rPr>
        <w:t>on 1 April 2022</w:t>
      </w:r>
      <w:r w:rsidR="00540D1F" w:rsidRPr="004D33A7">
        <w:rPr>
          <w:rFonts w:ascii="Arial" w:hAnsi="Arial" w:cs="Arial"/>
          <w:color w:val="000000"/>
          <w:sz w:val="22"/>
          <w:szCs w:val="22"/>
          <w:lang w:eastAsia="en-GB"/>
        </w:rPr>
        <w:t xml:space="preserve"> which means all </w:t>
      </w:r>
      <w:r w:rsidR="001B32F9" w:rsidRPr="004D33A7">
        <w:rPr>
          <w:rFonts w:ascii="Arial" w:hAnsi="Arial" w:cs="Arial"/>
          <w:color w:val="000000"/>
          <w:sz w:val="22"/>
          <w:szCs w:val="22"/>
          <w:lang w:eastAsia="en-GB"/>
        </w:rPr>
        <w:t xml:space="preserve">future service </w:t>
      </w:r>
      <w:r w:rsidR="00B57ECE" w:rsidRPr="004D33A7">
        <w:rPr>
          <w:rFonts w:ascii="Arial" w:hAnsi="Arial" w:cs="Arial"/>
          <w:color w:val="000000"/>
          <w:sz w:val="22"/>
          <w:szCs w:val="22"/>
          <w:lang w:eastAsia="en-GB"/>
        </w:rPr>
        <w:t xml:space="preserve">benefit </w:t>
      </w:r>
      <w:r w:rsidR="001B32F9" w:rsidRPr="004D33A7">
        <w:rPr>
          <w:rFonts w:ascii="Arial" w:hAnsi="Arial" w:cs="Arial"/>
          <w:color w:val="000000"/>
          <w:sz w:val="22"/>
          <w:szCs w:val="22"/>
          <w:lang w:eastAsia="en-GB"/>
        </w:rPr>
        <w:t xml:space="preserve">for all members is </w:t>
      </w:r>
      <w:r w:rsidR="00B57ECE" w:rsidRPr="004D33A7">
        <w:rPr>
          <w:rFonts w:ascii="Arial" w:hAnsi="Arial" w:cs="Arial"/>
          <w:color w:val="000000"/>
          <w:sz w:val="22"/>
          <w:szCs w:val="22"/>
          <w:lang w:eastAsia="en-GB"/>
        </w:rPr>
        <w:t xml:space="preserve">accrued </w:t>
      </w:r>
      <w:r w:rsidR="001B32F9" w:rsidRPr="004D33A7">
        <w:rPr>
          <w:rFonts w:ascii="Arial" w:hAnsi="Arial" w:cs="Arial"/>
          <w:color w:val="000000"/>
          <w:sz w:val="22"/>
          <w:szCs w:val="22"/>
          <w:lang w:eastAsia="en-GB"/>
        </w:rPr>
        <w:t>within the FPS 2015 schem</w:t>
      </w:r>
      <w:r w:rsidR="00B57ECE" w:rsidRPr="004D33A7">
        <w:rPr>
          <w:rFonts w:ascii="Arial" w:hAnsi="Arial" w:cs="Arial"/>
          <w:color w:val="000000"/>
          <w:sz w:val="22"/>
          <w:szCs w:val="22"/>
          <w:lang w:eastAsia="en-GB"/>
        </w:rPr>
        <w:t>e</w:t>
      </w:r>
      <w:r w:rsidR="00131B06" w:rsidRPr="004D33A7">
        <w:rPr>
          <w:rFonts w:ascii="Arial" w:hAnsi="Arial" w:cs="Arial"/>
          <w:color w:val="000000"/>
          <w:sz w:val="22"/>
          <w:szCs w:val="22"/>
          <w:lang w:eastAsia="en-GB"/>
        </w:rPr>
        <w:t xml:space="preserve"> from that date.  Benefits already accrued in either the </w:t>
      </w:r>
      <w:r w:rsidR="007E0B82" w:rsidRPr="004D33A7">
        <w:rPr>
          <w:rFonts w:ascii="Arial" w:hAnsi="Arial" w:cs="Arial"/>
          <w:color w:val="000000"/>
          <w:sz w:val="22"/>
          <w:szCs w:val="22"/>
          <w:lang w:eastAsia="en-GB"/>
        </w:rPr>
        <w:t xml:space="preserve">FPS </w:t>
      </w:r>
      <w:r w:rsidR="00B57ECE" w:rsidRPr="004D33A7">
        <w:rPr>
          <w:rFonts w:ascii="Arial" w:hAnsi="Arial" w:cs="Arial"/>
          <w:color w:val="000000"/>
          <w:sz w:val="22"/>
          <w:szCs w:val="22"/>
          <w:lang w:eastAsia="en-GB"/>
        </w:rPr>
        <w:t>1992</w:t>
      </w:r>
      <w:r w:rsidR="007E0B82" w:rsidRPr="004D33A7">
        <w:rPr>
          <w:rFonts w:ascii="Arial" w:hAnsi="Arial" w:cs="Arial"/>
          <w:color w:val="000000"/>
          <w:sz w:val="22"/>
          <w:szCs w:val="22"/>
          <w:lang w:eastAsia="en-GB"/>
        </w:rPr>
        <w:t xml:space="preserve"> or FPS 2006 are fully protected </w:t>
      </w:r>
      <w:r w:rsidR="00EB4F9D" w:rsidRPr="004D33A7">
        <w:rPr>
          <w:rFonts w:ascii="Arial" w:hAnsi="Arial" w:cs="Arial"/>
          <w:color w:val="000000"/>
          <w:sz w:val="22"/>
          <w:szCs w:val="22"/>
          <w:lang w:eastAsia="en-GB"/>
        </w:rPr>
        <w:t>under</w:t>
      </w:r>
      <w:r w:rsidR="007E0B82" w:rsidRPr="004D33A7">
        <w:rPr>
          <w:rFonts w:ascii="Arial" w:hAnsi="Arial" w:cs="Arial"/>
          <w:color w:val="000000"/>
          <w:sz w:val="22"/>
          <w:szCs w:val="22"/>
          <w:lang w:eastAsia="en-GB"/>
        </w:rPr>
        <w:t xml:space="preserve"> those schemes.</w:t>
      </w:r>
    </w:p>
    <w:p w14:paraId="6FD86CDE" w14:textId="1D05F2CC" w:rsidR="008E0907" w:rsidRPr="004D33A7" w:rsidRDefault="00A73165" w:rsidP="004D33A7">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3.6</w:t>
      </w:r>
      <w:r w:rsidRPr="004D33A7">
        <w:rPr>
          <w:rFonts w:ascii="Arial" w:hAnsi="Arial" w:cs="Arial"/>
          <w:color w:val="000000"/>
          <w:sz w:val="22"/>
          <w:szCs w:val="22"/>
          <w:lang w:eastAsia="en-GB"/>
        </w:rPr>
        <w:tab/>
        <w:t xml:space="preserve">The </w:t>
      </w:r>
      <w:r w:rsidR="004F71E9" w:rsidRPr="004D33A7">
        <w:rPr>
          <w:rFonts w:ascii="Arial" w:hAnsi="Arial" w:cs="Arial"/>
          <w:color w:val="000000"/>
          <w:sz w:val="22"/>
          <w:szCs w:val="22"/>
          <w:lang w:eastAsia="en-GB"/>
        </w:rPr>
        <w:t>changes</w:t>
      </w:r>
      <w:r w:rsidRPr="004D33A7">
        <w:rPr>
          <w:rFonts w:ascii="Arial" w:hAnsi="Arial" w:cs="Arial"/>
          <w:color w:val="000000"/>
          <w:sz w:val="22"/>
          <w:szCs w:val="22"/>
          <w:lang w:eastAsia="en-GB"/>
        </w:rPr>
        <w:t xml:space="preserve"> to </w:t>
      </w:r>
      <w:r w:rsidR="00EB4F9D" w:rsidRPr="004D33A7">
        <w:rPr>
          <w:rFonts w:ascii="Arial" w:hAnsi="Arial" w:cs="Arial"/>
          <w:color w:val="000000"/>
          <w:sz w:val="22"/>
          <w:szCs w:val="22"/>
          <w:lang w:eastAsia="en-GB"/>
        </w:rPr>
        <w:t>remove</w:t>
      </w:r>
      <w:r w:rsidRPr="004D33A7">
        <w:rPr>
          <w:rFonts w:ascii="Arial" w:hAnsi="Arial" w:cs="Arial"/>
          <w:color w:val="000000"/>
          <w:sz w:val="22"/>
          <w:szCs w:val="22"/>
          <w:lang w:eastAsia="en-GB"/>
        </w:rPr>
        <w:t xml:space="preserve"> past discrimination came into force on 1 October 2023</w:t>
      </w:r>
      <w:r w:rsidR="00837E6F" w:rsidRPr="004D33A7">
        <w:rPr>
          <w:rFonts w:ascii="Arial" w:hAnsi="Arial" w:cs="Arial"/>
          <w:color w:val="000000"/>
          <w:sz w:val="22"/>
          <w:szCs w:val="22"/>
          <w:lang w:eastAsia="en-GB"/>
        </w:rPr>
        <w:t>.  Members who moved into FPS 2015 within the remedy period will have their benefits converted to their legacy final salary scheme (either FPS 1992 or FPS 2006) for the whole of their service in the remedy period.</w:t>
      </w:r>
    </w:p>
    <w:p w14:paraId="6E880594" w14:textId="1C8CD8F7" w:rsidR="009D0DEF" w:rsidRPr="004D33A7" w:rsidRDefault="009D0DEF" w:rsidP="004D33A7">
      <w:pPr>
        <w:spacing w:after="120"/>
        <w:ind w:left="720" w:hanging="720"/>
        <w:jc w:val="both"/>
        <w:rPr>
          <w:rFonts w:ascii="Arial" w:hAnsi="Arial" w:cs="Arial"/>
          <w:color w:val="000000"/>
          <w:sz w:val="22"/>
          <w:szCs w:val="22"/>
        </w:rPr>
      </w:pPr>
      <w:r w:rsidRPr="004D33A7">
        <w:rPr>
          <w:rFonts w:ascii="Arial" w:hAnsi="Arial" w:cs="Arial"/>
          <w:color w:val="1E1E1E"/>
          <w:sz w:val="22"/>
          <w:szCs w:val="22"/>
          <w:shd w:val="clear" w:color="auto" w:fill="FFFFFF"/>
        </w:rPr>
        <w:t>3.7</w:t>
      </w:r>
      <w:r w:rsidRPr="004D33A7">
        <w:rPr>
          <w:rFonts w:ascii="Arial" w:hAnsi="Arial" w:cs="Arial"/>
          <w:color w:val="1E1E1E"/>
          <w:sz w:val="22"/>
          <w:szCs w:val="22"/>
          <w:shd w:val="clear" w:color="auto" w:fill="FFFFFF"/>
        </w:rPr>
        <w:tab/>
      </w:r>
      <w:r w:rsidR="00FA003D" w:rsidRPr="004D33A7">
        <w:rPr>
          <w:rFonts w:ascii="Arial" w:hAnsi="Arial" w:cs="Arial"/>
          <w:color w:val="1E1E1E"/>
          <w:sz w:val="22"/>
          <w:szCs w:val="22"/>
          <w:shd w:val="clear" w:color="auto" w:fill="FFFFFF"/>
        </w:rPr>
        <w:t>T</w:t>
      </w:r>
      <w:r w:rsidRPr="004D33A7">
        <w:rPr>
          <w:rFonts w:ascii="Arial" w:hAnsi="Arial" w:cs="Arial"/>
          <w:color w:val="1E1E1E"/>
          <w:sz w:val="22"/>
          <w:szCs w:val="22"/>
          <w:shd w:val="clear" w:color="auto" w:fill="FFFFFF"/>
        </w:rPr>
        <w:t>he complication</w:t>
      </w:r>
      <w:r w:rsidR="002648FD">
        <w:rPr>
          <w:rFonts w:ascii="Arial" w:hAnsi="Arial" w:cs="Arial"/>
          <w:color w:val="1E1E1E"/>
          <w:sz w:val="22"/>
          <w:szCs w:val="22"/>
          <w:shd w:val="clear" w:color="auto" w:fill="FFFFFF"/>
        </w:rPr>
        <w:t>s</w:t>
      </w:r>
      <w:r w:rsidRPr="004D33A7">
        <w:rPr>
          <w:rFonts w:ascii="Arial" w:hAnsi="Arial" w:cs="Arial"/>
          <w:color w:val="1E1E1E"/>
          <w:sz w:val="22"/>
          <w:szCs w:val="22"/>
          <w:shd w:val="clear" w:color="auto" w:fill="FFFFFF"/>
        </w:rPr>
        <w:t xml:space="preserve"> arise</w:t>
      </w:r>
      <w:r w:rsidR="00C678B2" w:rsidRPr="004D33A7">
        <w:rPr>
          <w:rFonts w:ascii="Arial" w:hAnsi="Arial" w:cs="Arial"/>
          <w:color w:val="1E1E1E"/>
          <w:sz w:val="22"/>
          <w:szCs w:val="22"/>
          <w:shd w:val="clear" w:color="auto" w:fill="FFFFFF"/>
        </w:rPr>
        <w:t xml:space="preserve"> </w:t>
      </w:r>
      <w:r w:rsidR="00FD3485" w:rsidRPr="004D33A7">
        <w:rPr>
          <w:rFonts w:ascii="Arial" w:hAnsi="Arial" w:cs="Arial"/>
          <w:color w:val="1E1E1E"/>
          <w:sz w:val="22"/>
          <w:szCs w:val="22"/>
          <w:shd w:val="clear" w:color="auto" w:fill="FFFFFF"/>
        </w:rPr>
        <w:t xml:space="preserve">as </w:t>
      </w:r>
      <w:r w:rsidR="00FA003D" w:rsidRPr="004D33A7">
        <w:rPr>
          <w:rFonts w:ascii="Arial" w:hAnsi="Arial" w:cs="Arial"/>
          <w:color w:val="1E1E1E"/>
          <w:sz w:val="22"/>
          <w:szCs w:val="22"/>
          <w:shd w:val="clear" w:color="auto" w:fill="FFFFFF"/>
        </w:rPr>
        <w:t>there</w:t>
      </w:r>
      <w:r w:rsidR="00FD3485" w:rsidRPr="004D33A7">
        <w:rPr>
          <w:rFonts w:ascii="Arial" w:hAnsi="Arial" w:cs="Arial"/>
          <w:color w:val="1E1E1E"/>
          <w:sz w:val="22"/>
          <w:szCs w:val="22"/>
          <w:shd w:val="clear" w:color="auto" w:fill="FFFFFF"/>
        </w:rPr>
        <w:t xml:space="preserve"> are many different scenarios that </w:t>
      </w:r>
      <w:r w:rsidR="00157429" w:rsidRPr="004D33A7">
        <w:rPr>
          <w:rFonts w:ascii="Arial" w:hAnsi="Arial" w:cs="Arial"/>
          <w:color w:val="1E1E1E"/>
          <w:sz w:val="22"/>
          <w:szCs w:val="22"/>
          <w:shd w:val="clear" w:color="auto" w:fill="FFFFFF"/>
        </w:rPr>
        <w:t>result</w:t>
      </w:r>
      <w:r w:rsidR="00FA003D" w:rsidRPr="004D33A7">
        <w:rPr>
          <w:rFonts w:ascii="Arial" w:hAnsi="Arial" w:cs="Arial"/>
          <w:color w:val="1E1E1E"/>
          <w:sz w:val="22"/>
          <w:szCs w:val="22"/>
          <w:shd w:val="clear" w:color="auto" w:fill="FFFFFF"/>
        </w:rPr>
        <w:t xml:space="preserve"> in the changes to remove past and future discriminations for active, deferred and pension members</w:t>
      </w:r>
      <w:r w:rsidR="008874D9" w:rsidRPr="004D33A7">
        <w:rPr>
          <w:rFonts w:ascii="Arial" w:hAnsi="Arial" w:cs="Arial"/>
          <w:color w:val="1E1E1E"/>
          <w:sz w:val="22"/>
          <w:szCs w:val="22"/>
          <w:shd w:val="clear" w:color="auto" w:fill="FFFFFF"/>
        </w:rPr>
        <w:t>.</w:t>
      </w:r>
      <w:r w:rsidR="00EF7DF6" w:rsidRPr="004D33A7">
        <w:rPr>
          <w:rFonts w:ascii="Arial" w:hAnsi="Arial" w:cs="Arial"/>
          <w:color w:val="1E1E1E"/>
          <w:sz w:val="22"/>
          <w:szCs w:val="22"/>
          <w:shd w:val="clear" w:color="auto" w:fill="FFFFFF"/>
        </w:rPr>
        <w:t xml:space="preserve">  In order to inform</w:t>
      </w:r>
      <w:r w:rsidR="004A077E" w:rsidRPr="004D33A7">
        <w:rPr>
          <w:rFonts w:ascii="Arial" w:hAnsi="Arial" w:cs="Arial"/>
          <w:color w:val="1E1E1E"/>
          <w:sz w:val="22"/>
          <w:szCs w:val="22"/>
          <w:shd w:val="clear" w:color="auto" w:fill="FFFFFF"/>
        </w:rPr>
        <w:t xml:space="preserve"> individuals all pension fund members will </w:t>
      </w:r>
      <w:r w:rsidR="00B3017B" w:rsidRPr="004D33A7">
        <w:rPr>
          <w:rFonts w:ascii="Arial" w:hAnsi="Arial" w:cs="Arial"/>
          <w:color w:val="1E1E1E"/>
          <w:sz w:val="22"/>
          <w:szCs w:val="22"/>
          <w:shd w:val="clear" w:color="auto" w:fill="FFFFFF"/>
        </w:rPr>
        <w:t>receive</w:t>
      </w:r>
      <w:r w:rsidR="004A077E" w:rsidRPr="004D33A7">
        <w:rPr>
          <w:rFonts w:ascii="Arial" w:hAnsi="Arial" w:cs="Arial"/>
          <w:color w:val="1E1E1E"/>
          <w:sz w:val="22"/>
          <w:szCs w:val="22"/>
          <w:shd w:val="clear" w:color="auto" w:fill="FFFFFF"/>
        </w:rPr>
        <w:t xml:space="preserve"> a </w:t>
      </w:r>
      <w:r w:rsidR="00B3017B" w:rsidRPr="004D33A7">
        <w:rPr>
          <w:rFonts w:ascii="Arial" w:hAnsi="Arial" w:cs="Arial"/>
          <w:color w:val="1E1E1E"/>
          <w:sz w:val="22"/>
          <w:szCs w:val="22"/>
          <w:shd w:val="clear" w:color="auto" w:fill="FFFFFF"/>
        </w:rPr>
        <w:t>remedial</w:t>
      </w:r>
      <w:r w:rsidR="004A077E" w:rsidRPr="004D33A7">
        <w:rPr>
          <w:rFonts w:ascii="Arial" w:hAnsi="Arial" w:cs="Arial"/>
          <w:color w:val="1E1E1E"/>
          <w:sz w:val="22"/>
          <w:szCs w:val="22"/>
          <w:shd w:val="clear" w:color="auto" w:fill="FFFFFF"/>
        </w:rPr>
        <w:t xml:space="preserve"> service statement (RSS)</w:t>
      </w:r>
      <w:r w:rsidR="00EB78EF" w:rsidRPr="004D33A7">
        <w:rPr>
          <w:rFonts w:ascii="Arial" w:hAnsi="Arial" w:cs="Arial"/>
          <w:color w:val="1E1E1E"/>
          <w:sz w:val="22"/>
          <w:szCs w:val="22"/>
          <w:shd w:val="clear" w:color="auto" w:fill="FFFFFF"/>
        </w:rPr>
        <w:t>.</w:t>
      </w:r>
      <w:r w:rsidR="00D14041" w:rsidRPr="004D33A7">
        <w:rPr>
          <w:rFonts w:ascii="Arial" w:hAnsi="Arial" w:cs="Arial"/>
          <w:color w:val="1E1E1E"/>
          <w:sz w:val="22"/>
          <w:szCs w:val="22"/>
          <w:shd w:val="clear" w:color="auto" w:fill="FFFFFF"/>
        </w:rPr>
        <w:t xml:space="preserve"> </w:t>
      </w:r>
    </w:p>
    <w:p w14:paraId="0C5C6166" w14:textId="77777777" w:rsidR="00E16CDA" w:rsidRPr="004D33A7" w:rsidRDefault="00E16CDA" w:rsidP="004D33A7">
      <w:pPr>
        <w:spacing w:after="120"/>
        <w:ind w:left="720" w:hanging="720"/>
        <w:jc w:val="both"/>
        <w:rPr>
          <w:rFonts w:ascii="Arial" w:hAnsi="Arial" w:cs="Arial"/>
          <w:color w:val="000000"/>
          <w:sz w:val="22"/>
          <w:szCs w:val="22"/>
        </w:rPr>
      </w:pPr>
    </w:p>
    <w:p w14:paraId="2CB70740" w14:textId="5DBE80C8" w:rsidR="00B15193" w:rsidRPr="004D33A7" w:rsidRDefault="003B7470" w:rsidP="004D33A7">
      <w:pPr>
        <w:spacing w:after="120"/>
        <w:ind w:left="720" w:hanging="720"/>
        <w:jc w:val="both"/>
        <w:rPr>
          <w:rFonts w:ascii="Arial" w:hAnsi="Arial" w:cs="Arial"/>
          <w:sz w:val="22"/>
          <w:szCs w:val="22"/>
        </w:rPr>
      </w:pPr>
      <w:r w:rsidRPr="004D33A7">
        <w:rPr>
          <w:rFonts w:ascii="Arial" w:hAnsi="Arial" w:cs="Arial"/>
          <w:b/>
          <w:sz w:val="22"/>
          <w:szCs w:val="22"/>
        </w:rPr>
        <w:t xml:space="preserve">Statutory </w:t>
      </w:r>
      <w:r w:rsidR="006C7A3C" w:rsidRPr="004D33A7">
        <w:rPr>
          <w:rFonts w:ascii="Arial" w:hAnsi="Arial" w:cs="Arial"/>
          <w:b/>
          <w:sz w:val="22"/>
          <w:szCs w:val="22"/>
        </w:rPr>
        <w:t>Requirements</w:t>
      </w:r>
      <w:r w:rsidR="00A54918" w:rsidRPr="004D33A7">
        <w:rPr>
          <w:rFonts w:ascii="Arial" w:hAnsi="Arial" w:cs="Arial"/>
          <w:b/>
          <w:sz w:val="22"/>
          <w:szCs w:val="22"/>
        </w:rPr>
        <w:t xml:space="preserve"> and Timetable for Remedial Service Statements (RSS)</w:t>
      </w:r>
    </w:p>
    <w:p w14:paraId="41F8779D" w14:textId="5E1F56DE" w:rsidR="007C3F0E" w:rsidRPr="004D33A7" w:rsidRDefault="00DF49A5" w:rsidP="004D33A7">
      <w:pPr>
        <w:spacing w:after="120"/>
        <w:ind w:left="720" w:hanging="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4.</w:t>
      </w:r>
      <w:r w:rsidR="00157429" w:rsidRPr="004D33A7">
        <w:rPr>
          <w:rFonts w:ascii="Arial" w:hAnsi="Arial" w:cs="Arial"/>
          <w:color w:val="1E1E1E"/>
          <w:sz w:val="22"/>
          <w:szCs w:val="22"/>
          <w:shd w:val="clear" w:color="auto" w:fill="FFFFFF"/>
        </w:rPr>
        <w:t>1</w:t>
      </w:r>
      <w:r w:rsidRPr="004D33A7">
        <w:rPr>
          <w:rFonts w:ascii="Arial" w:hAnsi="Arial" w:cs="Arial"/>
          <w:color w:val="1E1E1E"/>
          <w:sz w:val="22"/>
          <w:szCs w:val="22"/>
          <w:shd w:val="clear" w:color="auto" w:fill="FFFFFF"/>
        </w:rPr>
        <w:tab/>
      </w:r>
      <w:r w:rsidR="00F105C4" w:rsidRPr="004D33A7">
        <w:rPr>
          <w:rFonts w:ascii="Arial" w:hAnsi="Arial" w:cs="Arial"/>
          <w:color w:val="1E1E1E"/>
          <w:sz w:val="22"/>
          <w:szCs w:val="22"/>
          <w:shd w:val="clear" w:color="auto" w:fill="FFFFFF"/>
        </w:rPr>
        <w:t xml:space="preserve">Through the Commissioners’ Corporate Governance Framework, the Chief Fire Officer holds delegated responsibility in relation to the Firefighters’ Pension Scheme Discretions, on behalf of the Scheme Manager, who is the </w:t>
      </w:r>
      <w:r w:rsidR="00C44224">
        <w:rPr>
          <w:rFonts w:ascii="Arial" w:hAnsi="Arial" w:cs="Arial"/>
          <w:color w:val="1E1E1E"/>
          <w:sz w:val="22"/>
          <w:szCs w:val="22"/>
          <w:shd w:val="clear" w:color="auto" w:fill="FFFFFF"/>
        </w:rPr>
        <w:t>York and North Yorkshire Combined Authority Deputy Mayor.</w:t>
      </w:r>
      <w:r w:rsidR="00F105C4" w:rsidRPr="004D33A7">
        <w:rPr>
          <w:rFonts w:ascii="Arial" w:hAnsi="Arial" w:cs="Arial"/>
          <w:color w:val="1E1E1E"/>
          <w:sz w:val="22"/>
          <w:szCs w:val="22"/>
          <w:shd w:val="clear" w:color="auto" w:fill="FFFFFF"/>
        </w:rPr>
        <w:t xml:space="preserve">  Responsibility for Statutory deadlines is met by the NYFRS Payroll and Pension team who work closely with the Pension Scheme </w:t>
      </w:r>
      <w:r w:rsidR="002237BC">
        <w:rPr>
          <w:rFonts w:ascii="Arial" w:hAnsi="Arial" w:cs="Arial"/>
          <w:color w:val="1E1E1E"/>
          <w:sz w:val="22"/>
          <w:szCs w:val="22"/>
          <w:shd w:val="clear" w:color="auto" w:fill="FFFFFF"/>
        </w:rPr>
        <w:t>A</w:t>
      </w:r>
      <w:r w:rsidR="00F105C4" w:rsidRPr="004D33A7">
        <w:rPr>
          <w:rFonts w:ascii="Arial" w:hAnsi="Arial" w:cs="Arial"/>
          <w:color w:val="1E1E1E"/>
          <w:sz w:val="22"/>
          <w:szCs w:val="22"/>
          <w:shd w:val="clear" w:color="auto" w:fill="FFFFFF"/>
        </w:rPr>
        <w:t>dministrator</w:t>
      </w:r>
      <w:r w:rsidR="002237BC" w:rsidRPr="002237BC">
        <w:rPr>
          <w:rFonts w:ascii="Arial" w:hAnsi="Arial" w:cs="Arial"/>
          <w:color w:val="1E1E1E"/>
          <w:sz w:val="22"/>
          <w:szCs w:val="22"/>
          <w:shd w:val="clear" w:color="auto" w:fill="FFFFFF"/>
        </w:rPr>
        <w:t xml:space="preserve"> </w:t>
      </w:r>
      <w:r w:rsidR="002237BC">
        <w:rPr>
          <w:rFonts w:ascii="Arial" w:hAnsi="Arial" w:cs="Arial"/>
          <w:color w:val="1E1E1E"/>
          <w:sz w:val="22"/>
          <w:szCs w:val="22"/>
          <w:shd w:val="clear" w:color="auto" w:fill="FFFFFF"/>
        </w:rPr>
        <w:t>(</w:t>
      </w:r>
      <w:r w:rsidR="002237BC" w:rsidRPr="004D33A7">
        <w:rPr>
          <w:rFonts w:ascii="Arial" w:hAnsi="Arial" w:cs="Arial"/>
          <w:color w:val="1E1E1E"/>
          <w:sz w:val="22"/>
          <w:szCs w:val="22"/>
          <w:shd w:val="clear" w:color="auto" w:fill="FFFFFF"/>
        </w:rPr>
        <w:t>West Yorkshire Pension Fund</w:t>
      </w:r>
      <w:r w:rsidR="002237BC">
        <w:rPr>
          <w:rFonts w:ascii="Arial" w:hAnsi="Arial" w:cs="Arial"/>
          <w:color w:val="1E1E1E"/>
          <w:sz w:val="22"/>
          <w:szCs w:val="22"/>
          <w:shd w:val="clear" w:color="auto" w:fill="FFFFFF"/>
        </w:rPr>
        <w:t>)</w:t>
      </w:r>
      <w:r w:rsidR="005A7493">
        <w:rPr>
          <w:rFonts w:ascii="Arial" w:hAnsi="Arial" w:cs="Arial"/>
          <w:color w:val="1E1E1E"/>
          <w:sz w:val="22"/>
          <w:szCs w:val="22"/>
          <w:shd w:val="clear" w:color="auto" w:fill="FFFFFF"/>
        </w:rPr>
        <w:t xml:space="preserve"> to provide RSS</w:t>
      </w:r>
      <w:r w:rsidR="00F105C4" w:rsidRPr="004D33A7">
        <w:rPr>
          <w:rFonts w:ascii="Arial" w:hAnsi="Arial" w:cs="Arial"/>
          <w:color w:val="1E1E1E"/>
          <w:sz w:val="22"/>
          <w:szCs w:val="22"/>
          <w:shd w:val="clear" w:color="auto" w:fill="FFFFFF"/>
        </w:rPr>
        <w:t xml:space="preserve">.  If </w:t>
      </w:r>
      <w:r w:rsidR="002648FD">
        <w:rPr>
          <w:rFonts w:ascii="Arial" w:hAnsi="Arial" w:cs="Arial"/>
          <w:color w:val="1E1E1E"/>
          <w:sz w:val="22"/>
          <w:szCs w:val="22"/>
          <w:shd w:val="clear" w:color="auto" w:fill="FFFFFF"/>
        </w:rPr>
        <w:t>our</w:t>
      </w:r>
      <w:r w:rsidR="00F105C4" w:rsidRPr="004D33A7">
        <w:rPr>
          <w:rFonts w:ascii="Arial" w:hAnsi="Arial" w:cs="Arial"/>
          <w:color w:val="1E1E1E"/>
          <w:sz w:val="22"/>
          <w:szCs w:val="22"/>
          <w:shd w:val="clear" w:color="auto" w:fill="FFFFFF"/>
        </w:rPr>
        <w:t xml:space="preserve"> statutory deadlines are not met, the pension regulator can impose a charge. </w:t>
      </w:r>
    </w:p>
    <w:p w14:paraId="1724F20F" w14:textId="260A0D99" w:rsidR="00716BA9" w:rsidRPr="005749A7" w:rsidRDefault="006C7A3C" w:rsidP="005749A7">
      <w:pPr>
        <w:spacing w:after="120"/>
        <w:ind w:left="720" w:hanging="720"/>
        <w:jc w:val="both"/>
      </w:pPr>
      <w:r w:rsidRPr="004D33A7">
        <w:rPr>
          <w:rFonts w:ascii="Arial" w:hAnsi="Arial" w:cs="Arial"/>
          <w:color w:val="1E1E1E"/>
          <w:sz w:val="22"/>
          <w:szCs w:val="22"/>
          <w:shd w:val="clear" w:color="auto" w:fill="FFFFFF"/>
        </w:rPr>
        <w:t>4.2</w:t>
      </w:r>
      <w:r w:rsidRPr="004D33A7">
        <w:rPr>
          <w:rFonts w:ascii="Arial" w:hAnsi="Arial" w:cs="Arial"/>
          <w:color w:val="1E1E1E"/>
          <w:sz w:val="22"/>
          <w:szCs w:val="22"/>
          <w:shd w:val="clear" w:color="auto" w:fill="FFFFFF"/>
        </w:rPr>
        <w:tab/>
      </w:r>
      <w:r w:rsidR="00236757" w:rsidRPr="004D33A7">
        <w:rPr>
          <w:rFonts w:ascii="Arial" w:hAnsi="Arial" w:cs="Arial"/>
          <w:color w:val="1E1E1E"/>
          <w:sz w:val="22"/>
          <w:szCs w:val="22"/>
          <w:shd w:val="clear" w:color="auto" w:fill="FFFFFF"/>
        </w:rPr>
        <w:t>It is important to note that the regulations allow 18 months for pension administrators to complete the remedy exercise (</w:t>
      </w:r>
      <w:r w:rsidR="002648FD" w:rsidRPr="004D33A7">
        <w:rPr>
          <w:rFonts w:ascii="Arial" w:hAnsi="Arial" w:cs="Arial"/>
          <w:color w:val="1E1E1E"/>
          <w:sz w:val="22"/>
          <w:szCs w:val="22"/>
          <w:shd w:val="clear" w:color="auto" w:fill="FFFFFF"/>
        </w:rPr>
        <w:t>i.e.,</w:t>
      </w:r>
      <w:r w:rsidR="00236757" w:rsidRPr="004D33A7">
        <w:rPr>
          <w:rFonts w:ascii="Arial" w:hAnsi="Arial" w:cs="Arial"/>
          <w:color w:val="1E1E1E"/>
          <w:sz w:val="22"/>
          <w:szCs w:val="22"/>
          <w:shd w:val="clear" w:color="auto" w:fill="FFFFFF"/>
        </w:rPr>
        <w:t xml:space="preserve"> until March 2025).</w:t>
      </w:r>
      <w:r w:rsidR="00FF1AD5" w:rsidRPr="004D33A7">
        <w:rPr>
          <w:rFonts w:ascii="Arial" w:hAnsi="Arial" w:cs="Arial"/>
          <w:color w:val="1E1E1E"/>
          <w:sz w:val="22"/>
          <w:szCs w:val="22"/>
          <w:shd w:val="clear" w:color="auto" w:fill="FFFFFF"/>
        </w:rPr>
        <w:t xml:space="preserve">  </w:t>
      </w:r>
      <w:r w:rsidR="003B3C03" w:rsidRPr="00FC299F">
        <w:rPr>
          <w:rFonts w:ascii="Arial" w:hAnsi="Arial" w:cs="Arial"/>
          <w:b/>
          <w:bCs/>
          <w:color w:val="1E1E1E"/>
          <w:sz w:val="22"/>
          <w:szCs w:val="22"/>
          <w:u w:val="single"/>
          <w:shd w:val="clear" w:color="auto" w:fill="FFFFFF"/>
        </w:rPr>
        <w:t>P</w:t>
      </w:r>
      <w:r w:rsidR="00FB7267" w:rsidRPr="00FC299F">
        <w:rPr>
          <w:rFonts w:ascii="Arial" w:hAnsi="Arial" w:cs="Arial"/>
          <w:b/>
          <w:bCs/>
          <w:color w:val="1E1E1E"/>
          <w:sz w:val="22"/>
          <w:szCs w:val="22"/>
          <w:u w:val="single"/>
          <w:shd w:val="clear" w:color="auto" w:fill="FFFFFF"/>
        </w:rPr>
        <w:t>ensioner</w:t>
      </w:r>
      <w:r w:rsidR="002A01C3" w:rsidRPr="004D33A7">
        <w:rPr>
          <w:rFonts w:ascii="Arial" w:hAnsi="Arial" w:cs="Arial"/>
          <w:b/>
          <w:bCs/>
          <w:color w:val="1E1E1E"/>
          <w:sz w:val="22"/>
          <w:szCs w:val="22"/>
          <w:shd w:val="clear" w:color="auto" w:fill="FFFFFF"/>
        </w:rPr>
        <w:t xml:space="preserve"> </w:t>
      </w:r>
      <w:r w:rsidR="00AA35A3" w:rsidRPr="004D33A7">
        <w:rPr>
          <w:rFonts w:ascii="Arial" w:hAnsi="Arial" w:cs="Arial"/>
          <w:color w:val="1E1E1E"/>
          <w:sz w:val="22"/>
          <w:szCs w:val="22"/>
          <w:shd w:val="clear" w:color="auto" w:fill="FFFFFF"/>
        </w:rPr>
        <w:t>m</w:t>
      </w:r>
      <w:r w:rsidR="002A01C3" w:rsidRPr="004D33A7">
        <w:rPr>
          <w:rFonts w:ascii="Arial" w:hAnsi="Arial" w:cs="Arial"/>
          <w:color w:val="1E1E1E"/>
          <w:sz w:val="22"/>
          <w:szCs w:val="22"/>
          <w:shd w:val="clear" w:color="auto" w:fill="FFFFFF"/>
        </w:rPr>
        <w:t>embers</w:t>
      </w:r>
      <w:r w:rsidR="00863AAA" w:rsidRPr="004D33A7">
        <w:rPr>
          <w:rFonts w:ascii="Arial" w:hAnsi="Arial" w:cs="Arial"/>
          <w:color w:val="1E1E1E"/>
          <w:sz w:val="22"/>
          <w:szCs w:val="22"/>
          <w:shd w:val="clear" w:color="auto" w:fill="FFFFFF"/>
        </w:rPr>
        <w:t xml:space="preserve"> </w:t>
      </w:r>
      <w:r w:rsidR="00C1375A" w:rsidRPr="004D33A7">
        <w:rPr>
          <w:rFonts w:ascii="Arial" w:hAnsi="Arial" w:cs="Arial"/>
          <w:color w:val="1E1E1E"/>
          <w:sz w:val="22"/>
          <w:szCs w:val="22"/>
          <w:shd w:val="clear" w:color="auto" w:fill="FFFFFF"/>
        </w:rPr>
        <w:t xml:space="preserve">who </w:t>
      </w:r>
      <w:r w:rsidR="00863AAA" w:rsidRPr="004D33A7">
        <w:rPr>
          <w:rFonts w:ascii="Arial" w:hAnsi="Arial" w:cs="Arial"/>
          <w:color w:val="1E1E1E"/>
          <w:sz w:val="22"/>
          <w:szCs w:val="22"/>
          <w:shd w:val="clear" w:color="auto" w:fill="FFFFFF"/>
        </w:rPr>
        <w:t xml:space="preserve">retired before </w:t>
      </w:r>
      <w:r w:rsidR="00385CBD" w:rsidRPr="004D33A7">
        <w:rPr>
          <w:rFonts w:ascii="Arial" w:hAnsi="Arial" w:cs="Arial"/>
          <w:color w:val="1E1E1E"/>
          <w:sz w:val="22"/>
          <w:szCs w:val="22"/>
          <w:shd w:val="clear" w:color="auto" w:fill="FFFFFF"/>
        </w:rPr>
        <w:t>30 September 2023 and have service within the remedy period, will be provided with an RSS as soon as reasonably practicable from 1 October 2023. This is known as Immediate Choice (IC)</w:t>
      </w:r>
      <w:r w:rsidR="005006E6" w:rsidRPr="004D33A7">
        <w:rPr>
          <w:rFonts w:ascii="Arial" w:hAnsi="Arial" w:cs="Arial"/>
          <w:color w:val="1E1E1E"/>
          <w:sz w:val="22"/>
          <w:szCs w:val="22"/>
          <w:shd w:val="clear" w:color="auto" w:fill="FFFFFF"/>
        </w:rPr>
        <w:t xml:space="preserve"> or IC-RSS.</w:t>
      </w:r>
      <w:r w:rsidR="001E218C" w:rsidRPr="001E218C">
        <w:t xml:space="preserve"> </w:t>
      </w:r>
    </w:p>
    <w:p w14:paraId="2C85F200" w14:textId="20CCA668" w:rsidR="00FD0F43" w:rsidRDefault="005953A2" w:rsidP="004D33A7">
      <w:pPr>
        <w:spacing w:after="120"/>
        <w:ind w:left="720" w:hanging="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4.3</w:t>
      </w:r>
      <w:r w:rsidRPr="004D33A7">
        <w:rPr>
          <w:rFonts w:ascii="Arial" w:hAnsi="Arial" w:cs="Arial"/>
          <w:color w:val="1E1E1E"/>
          <w:sz w:val="22"/>
          <w:szCs w:val="22"/>
          <w:shd w:val="clear" w:color="auto" w:fill="FFFFFF"/>
        </w:rPr>
        <w:tab/>
      </w:r>
      <w:r w:rsidR="00524D06">
        <w:rPr>
          <w:rFonts w:ascii="Arial" w:hAnsi="Arial" w:cs="Arial"/>
          <w:color w:val="1E1E1E"/>
          <w:sz w:val="22"/>
          <w:szCs w:val="22"/>
          <w:shd w:val="clear" w:color="auto" w:fill="FFFFFF"/>
        </w:rPr>
        <w:t xml:space="preserve">There were several </w:t>
      </w:r>
      <w:r w:rsidR="003C1A78">
        <w:rPr>
          <w:rFonts w:ascii="Arial" w:hAnsi="Arial" w:cs="Arial"/>
          <w:color w:val="1E1E1E"/>
          <w:sz w:val="22"/>
          <w:szCs w:val="22"/>
          <w:shd w:val="clear" w:color="auto" w:fill="FFFFFF"/>
        </w:rPr>
        <w:t>policy issues on the application of tax and interest</w:t>
      </w:r>
      <w:r w:rsidR="00EB03D2">
        <w:rPr>
          <w:rFonts w:ascii="Arial" w:hAnsi="Arial" w:cs="Arial"/>
          <w:color w:val="1E1E1E"/>
          <w:sz w:val="22"/>
          <w:szCs w:val="22"/>
          <w:shd w:val="clear" w:color="auto" w:fill="FFFFFF"/>
        </w:rPr>
        <w:t xml:space="preserve">. </w:t>
      </w:r>
      <w:r w:rsidR="00FD0F43" w:rsidRPr="00FD0F43">
        <w:rPr>
          <w:rFonts w:ascii="Arial" w:hAnsi="Arial" w:cs="Arial"/>
          <w:color w:val="1E1E1E"/>
          <w:sz w:val="22"/>
          <w:szCs w:val="22"/>
          <w:shd w:val="clear" w:color="auto" w:fill="FFFFFF"/>
        </w:rPr>
        <w:t xml:space="preserve">There are on-going technical issues with regards to calculating the tax charges due on remediable lump sums which is causing a delay in issuing Immediate Choice Remediable Service Statements (IC-RSS). The delays being experienced are solely due to a lack of clarity, from both HM Revenue &amp; Customs (HMRC) and HM Treasury (HMT), about some specific technical issues which affect some members. </w:t>
      </w:r>
    </w:p>
    <w:p w14:paraId="20665C46" w14:textId="792AB5D6" w:rsidR="00565C1F" w:rsidRPr="00BC6057" w:rsidRDefault="00C44224" w:rsidP="00BC6057">
      <w:pPr>
        <w:spacing w:after="120"/>
        <w:ind w:left="720" w:hanging="720"/>
        <w:jc w:val="both"/>
        <w:rPr>
          <w:rFonts w:ascii="Arial" w:hAnsi="Arial" w:cs="Arial"/>
          <w:color w:val="FF0000"/>
          <w:sz w:val="22"/>
          <w:szCs w:val="22"/>
          <w:shd w:val="clear" w:color="auto" w:fill="FFFFFF"/>
        </w:rPr>
      </w:pPr>
      <w:r>
        <w:rPr>
          <w:rFonts w:ascii="Arial" w:hAnsi="Arial" w:cs="Arial"/>
          <w:color w:val="1E1E1E"/>
          <w:sz w:val="22"/>
          <w:szCs w:val="22"/>
          <w:shd w:val="clear" w:color="auto" w:fill="FFFFFF"/>
        </w:rPr>
        <w:lastRenderedPageBreak/>
        <w:t>4.4</w:t>
      </w:r>
      <w:r>
        <w:rPr>
          <w:rFonts w:ascii="Arial" w:hAnsi="Arial" w:cs="Arial"/>
          <w:color w:val="1E1E1E"/>
          <w:sz w:val="22"/>
          <w:szCs w:val="22"/>
          <w:shd w:val="clear" w:color="auto" w:fill="FFFFFF"/>
        </w:rPr>
        <w:tab/>
      </w:r>
      <w:r w:rsidR="00FA5397" w:rsidRPr="00FA5397">
        <w:rPr>
          <w:rFonts w:ascii="Arial" w:hAnsi="Arial" w:cs="Arial"/>
          <w:color w:val="1E1E1E"/>
          <w:sz w:val="22"/>
          <w:szCs w:val="22"/>
          <w:shd w:val="clear" w:color="auto" w:fill="FFFFFF"/>
        </w:rPr>
        <w:t xml:space="preserve">Tax issue affects all members who fall into the red category i.e. unprotected and *taper protected legacy FPS 1992 members who elected for maximum lump sum (and paid an unauthorised tax charge) when they originally retired *who at point of retirement had tapered into FPS 2015. Members who fall into the amber category as protected and *taper protected legacy FPS 1992 members who elected for maximum lump sum (and paid an unauthorised tax charge) when they originally retired will only be affected by the issue should they elect for reformed benefits i.e. FPS 2015 benefits, on receipt of their IC-RSS *who at point of retirement had not tapered into FPS 2015.  </w:t>
      </w:r>
      <w:r w:rsidR="00BA00B7">
        <w:rPr>
          <w:rFonts w:ascii="Arial" w:hAnsi="Arial" w:cs="Arial"/>
          <w:color w:val="1E1E1E"/>
          <w:sz w:val="22"/>
          <w:szCs w:val="22"/>
          <w:shd w:val="clear" w:color="auto" w:fill="FFFFFF"/>
        </w:rPr>
        <w:t xml:space="preserve">Green category pensioners will not be </w:t>
      </w:r>
      <w:r w:rsidR="00BA00B7" w:rsidRPr="00BA00B7">
        <w:rPr>
          <w:rFonts w:ascii="Arial" w:hAnsi="Arial" w:cs="Arial"/>
          <w:color w:val="1E1E1E"/>
          <w:sz w:val="22"/>
          <w:szCs w:val="22"/>
          <w:shd w:val="clear" w:color="auto" w:fill="FFFFFF"/>
        </w:rPr>
        <w:t xml:space="preserve">impacted by </w:t>
      </w:r>
      <w:r w:rsidR="00BA00B7">
        <w:rPr>
          <w:rFonts w:ascii="Arial" w:hAnsi="Arial" w:cs="Arial"/>
          <w:color w:val="1E1E1E"/>
          <w:sz w:val="22"/>
          <w:szCs w:val="22"/>
          <w:shd w:val="clear" w:color="auto" w:fill="FFFFFF"/>
        </w:rPr>
        <w:t>the</w:t>
      </w:r>
      <w:r w:rsidR="00BA00B7" w:rsidRPr="00BA00B7">
        <w:rPr>
          <w:rFonts w:ascii="Arial" w:hAnsi="Arial" w:cs="Arial"/>
          <w:color w:val="1E1E1E"/>
          <w:sz w:val="22"/>
          <w:szCs w:val="22"/>
          <w:shd w:val="clear" w:color="auto" w:fill="FFFFFF"/>
        </w:rPr>
        <w:t xml:space="preserve"> ongoing tax issue relating to the taxation of lump sums</w:t>
      </w:r>
      <w:r w:rsidR="00BA00B7">
        <w:rPr>
          <w:rFonts w:ascii="Arial" w:hAnsi="Arial" w:cs="Arial"/>
          <w:color w:val="1E1E1E"/>
          <w:sz w:val="22"/>
          <w:szCs w:val="22"/>
          <w:shd w:val="clear" w:color="auto" w:fill="FFFFFF"/>
        </w:rPr>
        <w:t>.</w:t>
      </w:r>
      <w:r w:rsidR="00565C1F">
        <w:rPr>
          <w:rFonts w:ascii="Arial" w:hAnsi="Arial" w:cs="Arial"/>
          <w:color w:val="1E1E1E"/>
          <w:sz w:val="22"/>
          <w:szCs w:val="22"/>
          <w:shd w:val="clear" w:color="auto" w:fill="FFFFFF"/>
        </w:rPr>
        <w:t xml:space="preserve"> Amber category pensioners will be processed if the tax issue does not affect </w:t>
      </w:r>
      <w:r w:rsidR="000A1136">
        <w:rPr>
          <w:rFonts w:ascii="Arial" w:hAnsi="Arial" w:cs="Arial"/>
          <w:color w:val="1E1E1E"/>
          <w:sz w:val="22"/>
          <w:szCs w:val="22"/>
          <w:shd w:val="clear" w:color="auto" w:fill="FFFFFF"/>
        </w:rPr>
        <w:t xml:space="preserve">some of these members so will be carefully considered. </w:t>
      </w:r>
    </w:p>
    <w:p w14:paraId="390DCAE6" w14:textId="6C4B915E" w:rsidR="005749A7" w:rsidRDefault="00B545A2" w:rsidP="00F04EB1">
      <w:pPr>
        <w:spacing w:after="120"/>
        <w:ind w:left="720" w:hanging="720"/>
        <w:jc w:val="center"/>
        <w:rPr>
          <w:rFonts w:ascii="Arial" w:hAnsi="Arial" w:cs="Arial"/>
          <w:color w:val="1E1E1E"/>
          <w:sz w:val="22"/>
          <w:szCs w:val="22"/>
          <w:shd w:val="clear" w:color="auto" w:fill="FFFFFF"/>
        </w:rPr>
      </w:pPr>
      <w:r>
        <w:rPr>
          <w:noProof/>
        </w:rPr>
        <w:drawing>
          <wp:inline distT="0" distB="0" distL="0" distR="0" wp14:anchorId="28332454" wp14:editId="02BA1CF1">
            <wp:extent cx="4788446"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818303" cy="2511111"/>
                    </a:xfrm>
                    <a:prstGeom prst="rect">
                      <a:avLst/>
                    </a:prstGeom>
                  </pic:spPr>
                </pic:pic>
              </a:graphicData>
            </a:graphic>
          </wp:inline>
        </w:drawing>
      </w:r>
    </w:p>
    <w:p w14:paraId="30E91FA2" w14:textId="77777777" w:rsidR="005749A7" w:rsidRDefault="005749A7" w:rsidP="004D33A7">
      <w:pPr>
        <w:spacing w:after="120"/>
        <w:ind w:left="720" w:hanging="720"/>
        <w:jc w:val="both"/>
        <w:rPr>
          <w:rFonts w:ascii="Arial" w:hAnsi="Arial" w:cs="Arial"/>
          <w:color w:val="1E1E1E"/>
          <w:sz w:val="22"/>
          <w:szCs w:val="22"/>
          <w:shd w:val="clear" w:color="auto" w:fill="FFFFFF"/>
        </w:rPr>
      </w:pPr>
    </w:p>
    <w:p w14:paraId="6E651C87" w14:textId="312342E4" w:rsidR="00385CBD" w:rsidRPr="004D33A7" w:rsidRDefault="005749A7" w:rsidP="004D33A7">
      <w:pPr>
        <w:spacing w:after="120"/>
        <w:ind w:left="720" w:hanging="720"/>
        <w:jc w:val="both"/>
        <w:rPr>
          <w:rFonts w:ascii="Arial" w:hAnsi="Arial" w:cs="Arial"/>
          <w:color w:val="1E1E1E"/>
          <w:sz w:val="22"/>
          <w:szCs w:val="22"/>
          <w:shd w:val="clear" w:color="auto" w:fill="FFFFFF"/>
        </w:rPr>
      </w:pPr>
      <w:r>
        <w:rPr>
          <w:rFonts w:ascii="Arial" w:hAnsi="Arial" w:cs="Arial"/>
          <w:color w:val="1E1E1E"/>
          <w:sz w:val="22"/>
          <w:szCs w:val="22"/>
          <w:shd w:val="clear" w:color="auto" w:fill="FFFFFF"/>
        </w:rPr>
        <w:t xml:space="preserve">4.4. </w:t>
      </w:r>
      <w:r>
        <w:rPr>
          <w:rFonts w:ascii="Arial" w:hAnsi="Arial" w:cs="Arial"/>
          <w:color w:val="1E1E1E"/>
          <w:sz w:val="22"/>
          <w:szCs w:val="22"/>
          <w:shd w:val="clear" w:color="auto" w:fill="FFFFFF"/>
        </w:rPr>
        <w:tab/>
      </w:r>
      <w:r w:rsidR="00FF1AD5" w:rsidRPr="004D33A7">
        <w:rPr>
          <w:rFonts w:ascii="Arial" w:hAnsi="Arial" w:cs="Arial"/>
          <w:color w:val="1E1E1E"/>
          <w:sz w:val="22"/>
          <w:szCs w:val="22"/>
          <w:shd w:val="clear" w:color="auto" w:fill="FFFFFF"/>
        </w:rPr>
        <w:t>Administrators will be prioritising certain categories of pensioner members, based upon the level of impact of remedy to their benefits.</w:t>
      </w:r>
      <w:r w:rsidR="005953A2" w:rsidRPr="004D33A7">
        <w:rPr>
          <w:rFonts w:ascii="Arial" w:hAnsi="Arial" w:cs="Arial"/>
          <w:color w:val="1E1E1E"/>
          <w:sz w:val="22"/>
          <w:szCs w:val="22"/>
          <w:shd w:val="clear" w:color="auto" w:fill="FFFFFF"/>
        </w:rPr>
        <w:t xml:space="preserve"> </w:t>
      </w:r>
      <w:r w:rsidR="00162794" w:rsidRPr="00162794">
        <w:rPr>
          <w:rFonts w:ascii="Arial" w:hAnsi="Arial" w:cs="Arial"/>
          <w:color w:val="1E1E1E"/>
          <w:sz w:val="22"/>
          <w:szCs w:val="22"/>
          <w:shd w:val="clear" w:color="auto" w:fill="FFFFFF"/>
        </w:rPr>
        <w:t>WYPF have now started production of the IC-RSS for those members in the green category.</w:t>
      </w:r>
      <w:r w:rsidR="00457856">
        <w:rPr>
          <w:rFonts w:ascii="Arial" w:hAnsi="Arial" w:cs="Arial"/>
          <w:color w:val="1E1E1E"/>
          <w:sz w:val="22"/>
          <w:szCs w:val="22"/>
          <w:shd w:val="clear" w:color="auto" w:fill="FFFFFF"/>
        </w:rPr>
        <w:t xml:space="preserve"> </w:t>
      </w:r>
      <w:r w:rsidR="002170AD" w:rsidRPr="004D33A7">
        <w:rPr>
          <w:rFonts w:ascii="Arial" w:hAnsi="Arial" w:cs="Arial"/>
          <w:color w:val="1E1E1E"/>
          <w:sz w:val="22"/>
          <w:szCs w:val="22"/>
          <w:shd w:val="clear" w:color="auto" w:fill="FFFFFF"/>
        </w:rPr>
        <w:t>The indicative timetable for sending out RSS to</w:t>
      </w:r>
      <w:r w:rsidR="005953A2" w:rsidRPr="004D33A7">
        <w:rPr>
          <w:rFonts w:ascii="Arial" w:hAnsi="Arial" w:cs="Arial"/>
          <w:color w:val="1E1E1E"/>
          <w:sz w:val="22"/>
          <w:szCs w:val="22"/>
          <w:shd w:val="clear" w:color="auto" w:fill="FFFFFF"/>
        </w:rPr>
        <w:t xml:space="preserve"> </w:t>
      </w:r>
      <w:r w:rsidR="005953A2" w:rsidRPr="00FC299F">
        <w:rPr>
          <w:rFonts w:ascii="Arial" w:hAnsi="Arial" w:cs="Arial"/>
          <w:b/>
          <w:bCs/>
          <w:color w:val="1E1E1E"/>
          <w:sz w:val="22"/>
          <w:szCs w:val="22"/>
          <w:u w:val="single"/>
          <w:shd w:val="clear" w:color="auto" w:fill="FFFFFF"/>
        </w:rPr>
        <w:t>pensioner</w:t>
      </w:r>
      <w:r w:rsidR="005953A2" w:rsidRPr="00FC299F">
        <w:rPr>
          <w:rFonts w:ascii="Arial" w:hAnsi="Arial" w:cs="Arial"/>
          <w:b/>
          <w:bCs/>
          <w:color w:val="1E1E1E"/>
          <w:sz w:val="22"/>
          <w:szCs w:val="22"/>
          <w:shd w:val="clear" w:color="auto" w:fill="FFFFFF"/>
        </w:rPr>
        <w:t xml:space="preserve"> </w:t>
      </w:r>
      <w:r w:rsidR="00F60BD8" w:rsidRPr="004D33A7">
        <w:rPr>
          <w:rFonts w:ascii="Arial" w:hAnsi="Arial" w:cs="Arial"/>
          <w:color w:val="1E1E1E"/>
          <w:sz w:val="22"/>
          <w:szCs w:val="22"/>
          <w:shd w:val="clear" w:color="auto" w:fill="FFFFFF"/>
        </w:rPr>
        <w:t>members</w:t>
      </w:r>
      <w:r w:rsidR="005953A2" w:rsidRPr="004D33A7">
        <w:rPr>
          <w:rFonts w:ascii="Arial" w:hAnsi="Arial" w:cs="Arial"/>
          <w:color w:val="1E1E1E"/>
          <w:sz w:val="22"/>
          <w:szCs w:val="22"/>
          <w:shd w:val="clear" w:color="auto" w:fill="FFFFFF"/>
        </w:rPr>
        <w:t xml:space="preserve"> is:</w:t>
      </w:r>
    </w:p>
    <w:p w14:paraId="34045AFF" w14:textId="77777777" w:rsidR="000E6315" w:rsidRPr="004D33A7" w:rsidRDefault="000E6315" w:rsidP="004D33A7">
      <w:pPr>
        <w:ind w:left="720" w:hanging="720"/>
        <w:jc w:val="both"/>
        <w:rPr>
          <w:rFonts w:ascii="Arial" w:hAnsi="Arial" w:cs="Arial"/>
          <w:b/>
          <w:bCs/>
          <w:color w:val="1E1E1E"/>
          <w:sz w:val="22"/>
          <w:szCs w:val="22"/>
          <w:u w:val="single"/>
          <w:shd w:val="clear" w:color="auto" w:fill="FFFFFF"/>
        </w:rPr>
      </w:pPr>
    </w:p>
    <w:p w14:paraId="2A2409BC" w14:textId="45CD2C2B" w:rsidR="00A75D5D" w:rsidRPr="004D33A7" w:rsidRDefault="000E6315" w:rsidP="004D33A7">
      <w:pPr>
        <w:ind w:left="720" w:hanging="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ab/>
      </w:r>
      <w:r w:rsidRPr="004D33A7">
        <w:rPr>
          <w:rFonts w:ascii="Arial" w:hAnsi="Arial" w:cs="Arial"/>
          <w:noProof/>
          <w:color w:val="1E1E1E"/>
          <w:sz w:val="22"/>
          <w:szCs w:val="22"/>
          <w:shd w:val="clear" w:color="auto" w:fill="FFFFFF"/>
        </w:rPr>
        <w:drawing>
          <wp:inline distT="0" distB="0" distL="0" distR="0" wp14:anchorId="6B2452D9" wp14:editId="60E41E29">
            <wp:extent cx="5695950" cy="374777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3028" cy="3752428"/>
                    </a:xfrm>
                    <a:prstGeom prst="rect">
                      <a:avLst/>
                    </a:prstGeom>
                  </pic:spPr>
                </pic:pic>
              </a:graphicData>
            </a:graphic>
          </wp:inline>
        </w:drawing>
      </w:r>
    </w:p>
    <w:p w14:paraId="767A1EA5" w14:textId="77777777" w:rsidR="00A75D5D" w:rsidRPr="004D33A7" w:rsidRDefault="00A75D5D" w:rsidP="004D33A7">
      <w:pPr>
        <w:ind w:left="720" w:hanging="720"/>
        <w:jc w:val="both"/>
        <w:rPr>
          <w:rFonts w:ascii="Arial" w:hAnsi="Arial" w:cs="Arial"/>
          <w:b/>
          <w:bCs/>
          <w:color w:val="1E1E1E"/>
          <w:sz w:val="22"/>
          <w:szCs w:val="22"/>
          <w:u w:val="single"/>
          <w:shd w:val="clear" w:color="auto" w:fill="FFFFFF"/>
        </w:rPr>
      </w:pPr>
    </w:p>
    <w:p w14:paraId="1F7C136F" w14:textId="36734989" w:rsidR="00A75D5D" w:rsidRPr="004D33A7" w:rsidRDefault="002A01C3" w:rsidP="004D33A7">
      <w:pPr>
        <w:spacing w:after="120"/>
        <w:ind w:left="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lastRenderedPageBreak/>
        <w:t xml:space="preserve">The definition of the different </w:t>
      </w:r>
      <w:r w:rsidR="00DC5E48" w:rsidRPr="004D33A7">
        <w:rPr>
          <w:rFonts w:ascii="Arial" w:hAnsi="Arial" w:cs="Arial"/>
          <w:color w:val="1E1E1E"/>
          <w:sz w:val="22"/>
          <w:szCs w:val="22"/>
          <w:shd w:val="clear" w:color="auto" w:fill="FFFFFF"/>
        </w:rPr>
        <w:t>types</w:t>
      </w:r>
      <w:r w:rsidRPr="004D33A7">
        <w:rPr>
          <w:rFonts w:ascii="Arial" w:hAnsi="Arial" w:cs="Arial"/>
          <w:color w:val="1E1E1E"/>
          <w:sz w:val="22"/>
          <w:szCs w:val="22"/>
          <w:shd w:val="clear" w:color="auto" w:fill="FFFFFF"/>
        </w:rPr>
        <w:t xml:space="preserve"> of Pensioner </w:t>
      </w:r>
      <w:r w:rsidR="00DC5E48" w:rsidRPr="004D33A7">
        <w:rPr>
          <w:rFonts w:ascii="Arial" w:hAnsi="Arial" w:cs="Arial"/>
          <w:color w:val="1E1E1E"/>
          <w:sz w:val="22"/>
          <w:szCs w:val="22"/>
          <w:shd w:val="clear" w:color="auto" w:fill="FFFFFF"/>
        </w:rPr>
        <w:t>Members</w:t>
      </w:r>
      <w:r w:rsidR="004035A3" w:rsidRPr="004D33A7">
        <w:rPr>
          <w:rFonts w:ascii="Arial" w:hAnsi="Arial" w:cs="Arial"/>
          <w:color w:val="1E1E1E"/>
          <w:sz w:val="22"/>
          <w:szCs w:val="22"/>
          <w:shd w:val="clear" w:color="auto" w:fill="FFFFFF"/>
        </w:rPr>
        <w:t xml:space="preserve"> </w:t>
      </w:r>
      <w:r w:rsidR="000F5F3F" w:rsidRPr="004D33A7">
        <w:rPr>
          <w:rFonts w:ascii="Arial" w:hAnsi="Arial" w:cs="Arial"/>
          <w:color w:val="1E1E1E"/>
          <w:sz w:val="22"/>
          <w:szCs w:val="22"/>
          <w:shd w:val="clear" w:color="auto" w:fill="FFFFFF"/>
        </w:rPr>
        <w:t xml:space="preserve">(detailed in the table above) </w:t>
      </w:r>
      <w:r w:rsidR="004035A3" w:rsidRPr="004D33A7">
        <w:rPr>
          <w:rFonts w:ascii="Arial" w:hAnsi="Arial" w:cs="Arial"/>
          <w:color w:val="1E1E1E"/>
          <w:sz w:val="22"/>
          <w:szCs w:val="22"/>
          <w:shd w:val="clear" w:color="auto" w:fill="FFFFFF"/>
        </w:rPr>
        <w:t xml:space="preserve">and </w:t>
      </w:r>
      <w:r w:rsidR="00B34106" w:rsidRPr="004D33A7">
        <w:rPr>
          <w:rFonts w:ascii="Arial" w:hAnsi="Arial" w:cs="Arial"/>
          <w:color w:val="1E1E1E"/>
          <w:sz w:val="22"/>
          <w:szCs w:val="22"/>
          <w:shd w:val="clear" w:color="auto" w:fill="FFFFFF"/>
        </w:rPr>
        <w:t>different</w:t>
      </w:r>
      <w:r w:rsidR="004035A3" w:rsidRPr="004D33A7">
        <w:rPr>
          <w:rFonts w:ascii="Arial" w:hAnsi="Arial" w:cs="Arial"/>
          <w:color w:val="1E1E1E"/>
          <w:sz w:val="22"/>
          <w:szCs w:val="22"/>
          <w:shd w:val="clear" w:color="auto" w:fill="FFFFFF"/>
        </w:rPr>
        <w:t xml:space="preserve"> scenarios</w:t>
      </w:r>
      <w:r w:rsidRPr="004D33A7">
        <w:rPr>
          <w:rFonts w:ascii="Arial" w:hAnsi="Arial" w:cs="Arial"/>
          <w:color w:val="1E1E1E"/>
          <w:sz w:val="22"/>
          <w:szCs w:val="22"/>
          <w:shd w:val="clear" w:color="auto" w:fill="FFFFFF"/>
        </w:rPr>
        <w:t xml:space="preserve"> is sho</w:t>
      </w:r>
      <w:r w:rsidR="00DC5E48" w:rsidRPr="004D33A7">
        <w:rPr>
          <w:rFonts w:ascii="Arial" w:hAnsi="Arial" w:cs="Arial"/>
          <w:color w:val="1E1E1E"/>
          <w:sz w:val="22"/>
          <w:szCs w:val="22"/>
          <w:shd w:val="clear" w:color="auto" w:fill="FFFFFF"/>
        </w:rPr>
        <w:t>w</w:t>
      </w:r>
      <w:r w:rsidRPr="004D33A7">
        <w:rPr>
          <w:rFonts w:ascii="Arial" w:hAnsi="Arial" w:cs="Arial"/>
          <w:color w:val="1E1E1E"/>
          <w:sz w:val="22"/>
          <w:szCs w:val="22"/>
          <w:shd w:val="clear" w:color="auto" w:fill="FFFFFF"/>
        </w:rPr>
        <w:t>n at Appendix A</w:t>
      </w:r>
      <w:r w:rsidR="00F60BD8" w:rsidRPr="004D33A7">
        <w:rPr>
          <w:rFonts w:ascii="Arial" w:hAnsi="Arial" w:cs="Arial"/>
          <w:color w:val="1E1E1E"/>
          <w:sz w:val="22"/>
          <w:szCs w:val="22"/>
          <w:shd w:val="clear" w:color="auto" w:fill="FFFFFF"/>
        </w:rPr>
        <w:t>.</w:t>
      </w:r>
    </w:p>
    <w:p w14:paraId="2802F3A9" w14:textId="15032DB2" w:rsidR="00940539" w:rsidRDefault="00DC5E48" w:rsidP="004D33A7">
      <w:pPr>
        <w:spacing w:after="120"/>
        <w:ind w:left="720" w:hanging="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4.4</w:t>
      </w:r>
      <w:r w:rsidRPr="004D33A7">
        <w:rPr>
          <w:rFonts w:ascii="Arial" w:hAnsi="Arial" w:cs="Arial"/>
          <w:color w:val="1E1E1E"/>
          <w:sz w:val="22"/>
          <w:szCs w:val="22"/>
          <w:shd w:val="clear" w:color="auto" w:fill="FFFFFF"/>
        </w:rPr>
        <w:tab/>
      </w:r>
      <w:r w:rsidR="00EF2B9C" w:rsidRPr="004D33A7">
        <w:rPr>
          <w:rFonts w:ascii="Arial" w:hAnsi="Arial" w:cs="Arial"/>
          <w:color w:val="1E1E1E"/>
          <w:sz w:val="22"/>
          <w:szCs w:val="22"/>
          <w:shd w:val="clear" w:color="auto" w:fill="FFFFFF"/>
        </w:rPr>
        <w:t>One scenario that has recently come to light</w:t>
      </w:r>
      <w:r w:rsidR="00A6216E" w:rsidRPr="004D33A7">
        <w:rPr>
          <w:rFonts w:ascii="Arial" w:hAnsi="Arial" w:cs="Arial"/>
          <w:color w:val="1E1E1E"/>
          <w:sz w:val="22"/>
          <w:szCs w:val="22"/>
          <w:shd w:val="clear" w:color="auto" w:fill="FFFFFF"/>
        </w:rPr>
        <w:t xml:space="preserve"> </w:t>
      </w:r>
      <w:r w:rsidR="00E855CB" w:rsidRPr="004D33A7">
        <w:rPr>
          <w:rFonts w:ascii="Arial" w:hAnsi="Arial" w:cs="Arial"/>
          <w:color w:val="1E1E1E"/>
          <w:sz w:val="22"/>
          <w:szCs w:val="22"/>
          <w:shd w:val="clear" w:color="auto" w:fill="FFFFFF"/>
        </w:rPr>
        <w:t xml:space="preserve">is </w:t>
      </w:r>
      <w:r w:rsidR="000778D6" w:rsidRPr="004D33A7">
        <w:rPr>
          <w:rFonts w:ascii="Arial" w:hAnsi="Arial" w:cs="Arial"/>
          <w:color w:val="1E1E1E"/>
          <w:sz w:val="22"/>
          <w:szCs w:val="22"/>
          <w:shd w:val="clear" w:color="auto" w:fill="FFFFFF"/>
        </w:rPr>
        <w:t>from HMRC</w:t>
      </w:r>
      <w:r w:rsidR="00C245DE" w:rsidRPr="004D33A7">
        <w:rPr>
          <w:rFonts w:ascii="Arial" w:hAnsi="Arial" w:cs="Arial"/>
          <w:color w:val="1E1E1E"/>
          <w:sz w:val="22"/>
          <w:szCs w:val="22"/>
          <w:shd w:val="clear" w:color="auto" w:fill="FFFFFF"/>
        </w:rPr>
        <w:t xml:space="preserve"> in its published </w:t>
      </w:r>
      <w:r w:rsidR="002B1168" w:rsidRPr="004D33A7">
        <w:rPr>
          <w:rFonts w:ascii="Arial" w:hAnsi="Arial" w:cs="Arial"/>
          <w:color w:val="1E1E1E"/>
          <w:sz w:val="22"/>
          <w:szCs w:val="22"/>
          <w:shd w:val="clear" w:color="auto" w:fill="FFFFFF"/>
        </w:rPr>
        <w:t>Pension Schemes Newsletter 156</w:t>
      </w:r>
      <w:r w:rsidR="00C245DE" w:rsidRPr="004D33A7">
        <w:rPr>
          <w:rFonts w:ascii="Arial" w:hAnsi="Arial" w:cs="Arial"/>
          <w:color w:val="1E1E1E"/>
          <w:sz w:val="22"/>
          <w:szCs w:val="22"/>
          <w:shd w:val="clear" w:color="auto" w:fill="FFFFFF"/>
        </w:rPr>
        <w:t xml:space="preserve"> </w:t>
      </w:r>
      <w:r w:rsidR="00C3489A" w:rsidRPr="004D33A7">
        <w:rPr>
          <w:rFonts w:ascii="Arial" w:hAnsi="Arial" w:cs="Arial"/>
          <w:color w:val="1E1E1E"/>
          <w:sz w:val="22"/>
          <w:szCs w:val="22"/>
          <w:shd w:val="clear" w:color="auto" w:fill="FFFFFF"/>
        </w:rPr>
        <w:t>which</w:t>
      </w:r>
      <w:r w:rsidR="00836BBA" w:rsidRPr="004D33A7">
        <w:rPr>
          <w:rFonts w:ascii="Arial" w:hAnsi="Arial" w:cs="Arial"/>
          <w:color w:val="1E1E1E"/>
          <w:sz w:val="22"/>
          <w:szCs w:val="22"/>
          <w:shd w:val="clear" w:color="auto" w:fill="FFFFFF"/>
        </w:rPr>
        <w:t xml:space="preserve"> set</w:t>
      </w:r>
      <w:r w:rsidR="00C245DE" w:rsidRPr="004D33A7">
        <w:rPr>
          <w:rFonts w:ascii="Arial" w:hAnsi="Arial" w:cs="Arial"/>
          <w:color w:val="1E1E1E"/>
          <w:sz w:val="22"/>
          <w:szCs w:val="22"/>
          <w:shd w:val="clear" w:color="auto" w:fill="FFFFFF"/>
        </w:rPr>
        <w:t>s</w:t>
      </w:r>
      <w:r w:rsidR="00836BBA" w:rsidRPr="004D33A7">
        <w:rPr>
          <w:rFonts w:ascii="Arial" w:hAnsi="Arial" w:cs="Arial"/>
          <w:color w:val="1E1E1E"/>
          <w:sz w:val="22"/>
          <w:szCs w:val="22"/>
          <w:shd w:val="clear" w:color="auto" w:fill="FFFFFF"/>
        </w:rPr>
        <w:t xml:space="preserve"> out the tax treatment of interest paid as a result of remedy.  </w:t>
      </w:r>
      <w:r w:rsidR="00C245DE" w:rsidRPr="004D33A7">
        <w:rPr>
          <w:rFonts w:ascii="Arial" w:hAnsi="Arial" w:cs="Arial"/>
          <w:color w:val="1E1E1E"/>
          <w:sz w:val="22"/>
          <w:szCs w:val="22"/>
          <w:shd w:val="clear" w:color="auto" w:fill="FFFFFF"/>
        </w:rPr>
        <w:t>This has stalled the IC rollout process</w:t>
      </w:r>
      <w:r w:rsidR="00713E52" w:rsidRPr="004D33A7">
        <w:rPr>
          <w:rFonts w:ascii="Arial" w:hAnsi="Arial" w:cs="Arial"/>
          <w:color w:val="1E1E1E"/>
          <w:sz w:val="22"/>
          <w:szCs w:val="22"/>
          <w:shd w:val="clear" w:color="auto" w:fill="FFFFFF"/>
        </w:rPr>
        <w:t xml:space="preserve"> </w:t>
      </w:r>
      <w:r w:rsidR="00C245DE" w:rsidRPr="004D33A7">
        <w:rPr>
          <w:rFonts w:ascii="Arial" w:hAnsi="Arial" w:cs="Arial"/>
          <w:color w:val="1E1E1E"/>
          <w:sz w:val="22"/>
          <w:szCs w:val="22"/>
          <w:shd w:val="clear" w:color="auto" w:fill="FFFFFF"/>
        </w:rPr>
        <w:t xml:space="preserve">due to the initial 8% interest that was promised to members will now result in tax implications for some of them. </w:t>
      </w:r>
      <w:r w:rsidR="00161FDA" w:rsidRPr="00161FDA">
        <w:rPr>
          <w:rFonts w:ascii="Arial" w:hAnsi="Arial" w:cs="Arial"/>
          <w:color w:val="1E1E1E"/>
          <w:sz w:val="22"/>
          <w:szCs w:val="22"/>
          <w:shd w:val="clear" w:color="auto" w:fill="FFFFFF"/>
        </w:rPr>
        <w:t>The issue identified only affects members who have received an unauthorised lump sum, these are members with legacy FPS 1992 membership who when they retired received an unauthorised lump sum and paid a tax charge.</w:t>
      </w:r>
      <w:r w:rsidR="00161FDA">
        <w:rPr>
          <w:rFonts w:ascii="Arial" w:hAnsi="Arial" w:cs="Arial"/>
          <w:color w:val="1E1E1E"/>
          <w:sz w:val="22"/>
          <w:szCs w:val="22"/>
          <w:shd w:val="clear" w:color="auto" w:fill="FFFFFF"/>
        </w:rPr>
        <w:t xml:space="preserve"> </w:t>
      </w:r>
      <w:r w:rsidR="00C245DE" w:rsidRPr="004D33A7">
        <w:rPr>
          <w:rFonts w:ascii="Arial" w:hAnsi="Arial" w:cs="Arial"/>
          <w:color w:val="1E1E1E"/>
          <w:sz w:val="22"/>
          <w:szCs w:val="22"/>
          <w:shd w:val="clear" w:color="auto" w:fill="FFFFFF"/>
        </w:rPr>
        <w:t>Consequently, this new development ha</w:t>
      </w:r>
      <w:r w:rsidR="00E66786" w:rsidRPr="004D33A7">
        <w:rPr>
          <w:rFonts w:ascii="Arial" w:hAnsi="Arial" w:cs="Arial"/>
          <w:color w:val="1E1E1E"/>
          <w:sz w:val="22"/>
          <w:szCs w:val="22"/>
          <w:shd w:val="clear" w:color="auto" w:fill="FFFFFF"/>
        </w:rPr>
        <w:t>s had</w:t>
      </w:r>
      <w:r w:rsidR="00C245DE" w:rsidRPr="004D33A7">
        <w:rPr>
          <w:rFonts w:ascii="Arial" w:hAnsi="Arial" w:cs="Arial"/>
          <w:color w:val="1E1E1E"/>
          <w:sz w:val="22"/>
          <w:szCs w:val="22"/>
          <w:shd w:val="clear" w:color="auto" w:fill="FFFFFF"/>
        </w:rPr>
        <w:t xml:space="preserve"> an impact on the RSS timetable, so the deadlines have been pushed back </w:t>
      </w:r>
      <w:r w:rsidR="00E66786" w:rsidRPr="004D33A7">
        <w:rPr>
          <w:rFonts w:ascii="Arial" w:hAnsi="Arial" w:cs="Arial"/>
          <w:color w:val="1E1E1E"/>
          <w:sz w:val="22"/>
          <w:szCs w:val="22"/>
          <w:shd w:val="clear" w:color="auto" w:fill="FFFFFF"/>
        </w:rPr>
        <w:t xml:space="preserve">where </w:t>
      </w:r>
      <w:r w:rsidR="00C245DE" w:rsidRPr="004D33A7">
        <w:rPr>
          <w:rFonts w:ascii="Arial" w:hAnsi="Arial" w:cs="Arial"/>
          <w:color w:val="1E1E1E"/>
          <w:sz w:val="22"/>
          <w:szCs w:val="22"/>
          <w:shd w:val="clear" w:color="auto" w:fill="FFFFFF"/>
        </w:rPr>
        <w:t xml:space="preserve">the decision from HMT </w:t>
      </w:r>
      <w:r w:rsidR="00E66786" w:rsidRPr="004D33A7">
        <w:rPr>
          <w:rFonts w:ascii="Arial" w:hAnsi="Arial" w:cs="Arial"/>
          <w:color w:val="1E1E1E"/>
          <w:sz w:val="22"/>
          <w:szCs w:val="22"/>
          <w:shd w:val="clear" w:color="auto" w:fill="FFFFFF"/>
        </w:rPr>
        <w:t xml:space="preserve">is expected </w:t>
      </w:r>
      <w:r w:rsidR="002E2E34">
        <w:rPr>
          <w:rFonts w:ascii="Arial" w:hAnsi="Arial" w:cs="Arial"/>
          <w:color w:val="1E1E1E"/>
          <w:sz w:val="22"/>
          <w:szCs w:val="22"/>
          <w:shd w:val="clear" w:color="auto" w:fill="FFFFFF"/>
        </w:rPr>
        <w:t xml:space="preserve">after </w:t>
      </w:r>
      <w:r w:rsidR="00D53A62">
        <w:rPr>
          <w:rFonts w:ascii="Arial" w:hAnsi="Arial" w:cs="Arial"/>
          <w:color w:val="1E1E1E"/>
          <w:sz w:val="22"/>
          <w:szCs w:val="22"/>
          <w:shd w:val="clear" w:color="auto" w:fill="FFFFFF"/>
        </w:rPr>
        <w:t>Parliament summer recess</w:t>
      </w:r>
      <w:r w:rsidR="009963EB" w:rsidRPr="004D33A7">
        <w:rPr>
          <w:rFonts w:ascii="Arial" w:hAnsi="Arial" w:cs="Arial"/>
          <w:color w:val="1E1E1E"/>
          <w:sz w:val="22"/>
          <w:szCs w:val="22"/>
          <w:shd w:val="clear" w:color="auto" w:fill="FFFFFF"/>
        </w:rPr>
        <w:t>; a further update will be provided in due course.</w:t>
      </w:r>
    </w:p>
    <w:p w14:paraId="1A266C5D" w14:textId="77777777" w:rsidR="00832D33" w:rsidRDefault="00832D33" w:rsidP="004D33A7">
      <w:pPr>
        <w:spacing w:after="120"/>
        <w:ind w:left="720" w:hanging="720"/>
        <w:jc w:val="both"/>
        <w:rPr>
          <w:rFonts w:ascii="Arial" w:hAnsi="Arial" w:cs="Arial"/>
          <w:color w:val="1E1E1E"/>
          <w:sz w:val="22"/>
          <w:szCs w:val="22"/>
          <w:shd w:val="clear" w:color="auto" w:fill="FFFFFF"/>
        </w:rPr>
      </w:pPr>
    </w:p>
    <w:p w14:paraId="529ACB56" w14:textId="6E62E293" w:rsidR="00A75D5D" w:rsidRPr="004D33A7" w:rsidRDefault="000E05D0" w:rsidP="004D33A7">
      <w:pPr>
        <w:spacing w:after="120"/>
        <w:ind w:left="720" w:hanging="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4.5</w:t>
      </w:r>
      <w:r w:rsidRPr="004D33A7">
        <w:rPr>
          <w:rFonts w:ascii="Arial" w:hAnsi="Arial" w:cs="Arial"/>
          <w:color w:val="1E1E1E"/>
          <w:sz w:val="22"/>
          <w:szCs w:val="22"/>
          <w:shd w:val="clear" w:color="auto" w:fill="FFFFFF"/>
        </w:rPr>
        <w:tab/>
      </w:r>
      <w:r w:rsidR="00AA35A3" w:rsidRPr="004D33A7">
        <w:rPr>
          <w:rFonts w:ascii="Arial" w:hAnsi="Arial" w:cs="Arial"/>
          <w:color w:val="1E1E1E"/>
          <w:sz w:val="22"/>
          <w:szCs w:val="22"/>
          <w:shd w:val="clear" w:color="auto" w:fill="FFFFFF"/>
        </w:rPr>
        <w:t xml:space="preserve">The indicative timetable for sending out RSS to </w:t>
      </w:r>
      <w:r w:rsidR="00AA35A3" w:rsidRPr="004D33A7">
        <w:rPr>
          <w:rFonts w:ascii="Arial" w:hAnsi="Arial" w:cs="Arial"/>
          <w:b/>
          <w:bCs/>
          <w:color w:val="1E1E1E"/>
          <w:sz w:val="22"/>
          <w:szCs w:val="22"/>
          <w:u w:val="single"/>
          <w:shd w:val="clear" w:color="auto" w:fill="FFFFFF"/>
        </w:rPr>
        <w:t>Active</w:t>
      </w:r>
      <w:r w:rsidR="00AA35A3" w:rsidRPr="004D33A7">
        <w:rPr>
          <w:rFonts w:ascii="Arial" w:hAnsi="Arial" w:cs="Arial"/>
          <w:color w:val="1E1E1E"/>
          <w:sz w:val="22"/>
          <w:szCs w:val="22"/>
          <w:shd w:val="clear" w:color="auto" w:fill="FFFFFF"/>
        </w:rPr>
        <w:t xml:space="preserve"> and </w:t>
      </w:r>
      <w:r w:rsidR="00AA35A3" w:rsidRPr="004D33A7">
        <w:rPr>
          <w:rFonts w:ascii="Arial" w:hAnsi="Arial" w:cs="Arial"/>
          <w:b/>
          <w:bCs/>
          <w:color w:val="1E1E1E"/>
          <w:sz w:val="22"/>
          <w:szCs w:val="22"/>
          <w:u w:val="single"/>
          <w:shd w:val="clear" w:color="auto" w:fill="FFFFFF"/>
        </w:rPr>
        <w:t>Deferred</w:t>
      </w:r>
      <w:r w:rsidR="00AA35A3" w:rsidRPr="004D33A7">
        <w:rPr>
          <w:rFonts w:ascii="Arial" w:hAnsi="Arial" w:cs="Arial"/>
          <w:color w:val="1E1E1E"/>
          <w:sz w:val="22"/>
          <w:szCs w:val="22"/>
          <w:shd w:val="clear" w:color="auto" w:fill="FFFFFF"/>
        </w:rPr>
        <w:t xml:space="preserve"> members</w:t>
      </w:r>
      <w:r w:rsidR="004D161D" w:rsidRPr="004D33A7">
        <w:rPr>
          <w:rFonts w:ascii="Arial" w:hAnsi="Arial" w:cs="Arial"/>
          <w:color w:val="1E1E1E"/>
          <w:sz w:val="22"/>
          <w:szCs w:val="22"/>
          <w:shd w:val="clear" w:color="auto" w:fill="FFFFFF"/>
        </w:rPr>
        <w:t>:</w:t>
      </w:r>
    </w:p>
    <w:p w14:paraId="603DF41C" w14:textId="3E9A2A93" w:rsidR="003851B0" w:rsidRDefault="00AE3808" w:rsidP="004D33A7">
      <w:pPr>
        <w:pStyle w:val="ListParagraph"/>
        <w:numPr>
          <w:ilvl w:val="3"/>
          <w:numId w:val="37"/>
        </w:numPr>
        <w:spacing w:after="120"/>
        <w:ind w:left="992" w:hanging="357"/>
        <w:contextualSpacing w:val="0"/>
        <w:jc w:val="both"/>
        <w:rPr>
          <w:rFonts w:cs="Arial"/>
          <w:b/>
          <w:bCs/>
          <w:color w:val="1E1E1E"/>
          <w:sz w:val="22"/>
          <w:szCs w:val="22"/>
          <w:shd w:val="clear" w:color="auto" w:fill="FFFFFF"/>
        </w:rPr>
      </w:pPr>
      <w:r w:rsidRPr="004D33A7">
        <w:rPr>
          <w:rFonts w:cs="Arial"/>
          <w:b/>
          <w:bCs/>
          <w:color w:val="1E1E1E"/>
          <w:sz w:val="22"/>
          <w:szCs w:val="22"/>
          <w:shd w:val="clear" w:color="auto" w:fill="FFFFFF"/>
        </w:rPr>
        <w:t>Annual Benefit Sta</w:t>
      </w:r>
      <w:r w:rsidR="000F4F0B" w:rsidRPr="004D33A7">
        <w:rPr>
          <w:rFonts w:cs="Arial"/>
          <w:b/>
          <w:bCs/>
          <w:color w:val="1E1E1E"/>
          <w:sz w:val="22"/>
          <w:szCs w:val="22"/>
          <w:shd w:val="clear" w:color="auto" w:fill="FFFFFF"/>
        </w:rPr>
        <w:t>tement</w:t>
      </w:r>
      <w:r w:rsidRPr="004D33A7">
        <w:rPr>
          <w:rFonts w:cs="Arial"/>
          <w:b/>
          <w:bCs/>
          <w:color w:val="1E1E1E"/>
          <w:sz w:val="22"/>
          <w:szCs w:val="22"/>
          <w:shd w:val="clear" w:color="auto" w:fill="FFFFFF"/>
        </w:rPr>
        <w:t xml:space="preserve"> / Remedial </w:t>
      </w:r>
      <w:r w:rsidR="000F4F0B" w:rsidRPr="004D33A7">
        <w:rPr>
          <w:rFonts w:cs="Arial"/>
          <w:b/>
          <w:bCs/>
          <w:color w:val="1E1E1E"/>
          <w:sz w:val="22"/>
          <w:szCs w:val="22"/>
          <w:shd w:val="clear" w:color="auto" w:fill="FFFFFF"/>
        </w:rPr>
        <w:t>Service</w:t>
      </w:r>
      <w:r w:rsidRPr="004D33A7">
        <w:rPr>
          <w:rFonts w:cs="Arial"/>
          <w:b/>
          <w:bCs/>
          <w:color w:val="1E1E1E"/>
          <w:sz w:val="22"/>
          <w:szCs w:val="22"/>
          <w:shd w:val="clear" w:color="auto" w:fill="FFFFFF"/>
        </w:rPr>
        <w:t xml:space="preserve"> Statement</w:t>
      </w:r>
      <w:r w:rsidR="00113A0B" w:rsidRPr="004D33A7">
        <w:rPr>
          <w:rFonts w:cs="Arial"/>
          <w:b/>
          <w:bCs/>
          <w:color w:val="1E1E1E"/>
          <w:sz w:val="22"/>
          <w:szCs w:val="22"/>
          <w:shd w:val="clear" w:color="auto" w:fill="FFFFFF"/>
        </w:rPr>
        <w:t xml:space="preserve"> combined by</w:t>
      </w:r>
      <w:r w:rsidRPr="004D33A7">
        <w:rPr>
          <w:rFonts w:cs="Arial"/>
          <w:b/>
          <w:bCs/>
          <w:color w:val="1E1E1E"/>
          <w:sz w:val="22"/>
          <w:szCs w:val="22"/>
          <w:shd w:val="clear" w:color="auto" w:fill="FFFFFF"/>
        </w:rPr>
        <w:t xml:space="preserve"> </w:t>
      </w:r>
      <w:r w:rsidR="00163404">
        <w:rPr>
          <w:rFonts w:cs="Arial"/>
          <w:b/>
          <w:bCs/>
          <w:color w:val="1E1E1E"/>
          <w:sz w:val="22"/>
          <w:szCs w:val="22"/>
          <w:shd w:val="clear" w:color="auto" w:fill="FFFFFF"/>
        </w:rPr>
        <w:t>31 August 2024.</w:t>
      </w:r>
    </w:p>
    <w:p w14:paraId="605E2697" w14:textId="52267903" w:rsidR="00A75D5D" w:rsidRPr="004D33A7" w:rsidRDefault="00813093" w:rsidP="004D33A7">
      <w:pPr>
        <w:spacing w:after="120"/>
        <w:ind w:left="720"/>
        <w:jc w:val="both"/>
        <w:rPr>
          <w:rFonts w:ascii="Arial" w:hAnsi="Arial" w:cs="Arial"/>
          <w:color w:val="1E1E1E"/>
          <w:sz w:val="22"/>
          <w:szCs w:val="22"/>
          <w:shd w:val="clear" w:color="auto" w:fill="FFFFFF"/>
        </w:rPr>
      </w:pPr>
      <w:r w:rsidRPr="00832D33">
        <w:rPr>
          <w:rFonts w:ascii="Arial" w:hAnsi="Arial" w:cs="Arial"/>
          <w:sz w:val="22"/>
          <w:szCs w:val="22"/>
          <w:shd w:val="clear" w:color="auto" w:fill="FFFFFF"/>
        </w:rPr>
        <w:t xml:space="preserve">ABS/RSS </w:t>
      </w:r>
      <w:r w:rsidR="00443635" w:rsidRPr="00832D33">
        <w:rPr>
          <w:rFonts w:ascii="Arial" w:hAnsi="Arial" w:cs="Arial"/>
          <w:sz w:val="22"/>
          <w:szCs w:val="22"/>
          <w:shd w:val="clear" w:color="auto" w:fill="FFFFFF"/>
        </w:rPr>
        <w:t xml:space="preserve">2024 </w:t>
      </w:r>
      <w:r w:rsidR="00113A0B" w:rsidRPr="00832D33">
        <w:rPr>
          <w:rFonts w:ascii="Arial" w:hAnsi="Arial" w:cs="Arial"/>
          <w:sz w:val="22"/>
          <w:szCs w:val="22"/>
          <w:shd w:val="clear" w:color="auto" w:fill="FFFFFF"/>
        </w:rPr>
        <w:t xml:space="preserve">will </w:t>
      </w:r>
      <w:r w:rsidR="005E3DCD" w:rsidRPr="00832D33">
        <w:rPr>
          <w:rFonts w:ascii="Arial" w:hAnsi="Arial" w:cs="Arial"/>
          <w:sz w:val="22"/>
          <w:szCs w:val="22"/>
          <w:shd w:val="clear" w:color="auto" w:fill="FFFFFF"/>
        </w:rPr>
        <w:t xml:space="preserve">not </w:t>
      </w:r>
      <w:r w:rsidR="00113A0B" w:rsidRPr="00832D33">
        <w:rPr>
          <w:rFonts w:ascii="Arial" w:hAnsi="Arial" w:cs="Arial"/>
          <w:sz w:val="22"/>
          <w:szCs w:val="22"/>
          <w:shd w:val="clear" w:color="auto" w:fill="FFFFFF"/>
        </w:rPr>
        <w:t xml:space="preserve">be </w:t>
      </w:r>
      <w:r w:rsidR="001F4EC3" w:rsidRPr="00832D33">
        <w:rPr>
          <w:rFonts w:ascii="Arial" w:hAnsi="Arial" w:cs="Arial"/>
          <w:sz w:val="22"/>
          <w:szCs w:val="22"/>
          <w:shd w:val="clear" w:color="auto" w:fill="FFFFFF"/>
        </w:rPr>
        <w:t xml:space="preserve">available </w:t>
      </w:r>
      <w:r w:rsidR="00BA53E3" w:rsidRPr="00832D33">
        <w:rPr>
          <w:rFonts w:ascii="Arial" w:hAnsi="Arial" w:cs="Arial"/>
          <w:sz w:val="22"/>
          <w:szCs w:val="22"/>
          <w:shd w:val="clear" w:color="auto" w:fill="FFFFFF"/>
        </w:rPr>
        <w:t xml:space="preserve">for those members who are in scope </w:t>
      </w:r>
      <w:r w:rsidR="004921A7" w:rsidRPr="00832D33">
        <w:rPr>
          <w:rFonts w:ascii="Arial" w:hAnsi="Arial" w:cs="Arial"/>
          <w:sz w:val="22"/>
          <w:szCs w:val="22"/>
          <w:shd w:val="clear" w:color="auto" w:fill="FFFFFF"/>
        </w:rPr>
        <w:t xml:space="preserve">for </w:t>
      </w:r>
      <w:proofErr w:type="spellStart"/>
      <w:r w:rsidR="004921A7" w:rsidRPr="00832D33">
        <w:rPr>
          <w:rFonts w:ascii="Arial" w:hAnsi="Arial" w:cs="Arial"/>
          <w:sz w:val="22"/>
          <w:szCs w:val="22"/>
          <w:shd w:val="clear" w:color="auto" w:fill="FFFFFF"/>
        </w:rPr>
        <w:t>Sargeant</w:t>
      </w:r>
      <w:proofErr w:type="spellEnd"/>
      <w:r w:rsidR="00BA53E3" w:rsidRPr="00832D33">
        <w:rPr>
          <w:rFonts w:ascii="Arial" w:hAnsi="Arial" w:cs="Arial"/>
          <w:sz w:val="22"/>
          <w:szCs w:val="22"/>
          <w:shd w:val="clear" w:color="auto" w:fill="FFFFFF"/>
        </w:rPr>
        <w:t xml:space="preserve"> remedy </w:t>
      </w:r>
      <w:r w:rsidRPr="00832D33">
        <w:rPr>
          <w:rFonts w:ascii="Arial" w:hAnsi="Arial" w:cs="Arial"/>
          <w:sz w:val="22"/>
          <w:szCs w:val="22"/>
          <w:shd w:val="clear" w:color="auto" w:fill="FFFFFF"/>
        </w:rPr>
        <w:t>by 31 August 2024</w:t>
      </w:r>
      <w:r w:rsidR="005E3DCD" w:rsidRPr="00832D33">
        <w:rPr>
          <w:rFonts w:ascii="Arial" w:hAnsi="Arial" w:cs="Arial"/>
          <w:sz w:val="22"/>
          <w:szCs w:val="22"/>
          <w:shd w:val="clear" w:color="auto" w:fill="FFFFFF"/>
        </w:rPr>
        <w:t xml:space="preserve">. </w:t>
      </w:r>
      <w:r w:rsidR="00415C39" w:rsidRPr="00832D33">
        <w:rPr>
          <w:rFonts w:ascii="Arial" w:hAnsi="Arial" w:cs="Arial"/>
          <w:sz w:val="22"/>
          <w:szCs w:val="22"/>
          <w:shd w:val="clear" w:color="auto" w:fill="FFFFFF"/>
        </w:rPr>
        <w:t xml:space="preserve">ABS/RSS </w:t>
      </w:r>
      <w:r w:rsidR="00415C39">
        <w:rPr>
          <w:rFonts w:ascii="Arial" w:hAnsi="Arial" w:cs="Arial"/>
          <w:color w:val="1E1E1E"/>
          <w:sz w:val="22"/>
          <w:szCs w:val="22"/>
          <w:shd w:val="clear" w:color="auto" w:fill="FFFFFF"/>
        </w:rPr>
        <w:t>2024</w:t>
      </w:r>
      <w:r w:rsidR="00415C39" w:rsidRPr="00415C39">
        <w:rPr>
          <w:rFonts w:ascii="Arial" w:hAnsi="Arial" w:cs="Arial"/>
          <w:color w:val="1E1E1E"/>
          <w:sz w:val="22"/>
          <w:szCs w:val="22"/>
          <w:shd w:val="clear" w:color="auto" w:fill="FFFFFF"/>
        </w:rPr>
        <w:t xml:space="preserve"> must show ‘rolled back’ position of the benefits </w:t>
      </w:r>
      <w:r w:rsidR="00415C39">
        <w:rPr>
          <w:rFonts w:ascii="Arial" w:hAnsi="Arial" w:cs="Arial"/>
          <w:color w:val="1E1E1E"/>
          <w:sz w:val="22"/>
          <w:szCs w:val="22"/>
          <w:shd w:val="clear" w:color="auto" w:fill="FFFFFF"/>
        </w:rPr>
        <w:t>members</w:t>
      </w:r>
      <w:r w:rsidR="00415C39" w:rsidRPr="00415C39">
        <w:rPr>
          <w:rFonts w:ascii="Arial" w:hAnsi="Arial" w:cs="Arial"/>
          <w:color w:val="1E1E1E"/>
          <w:sz w:val="22"/>
          <w:szCs w:val="22"/>
          <w:shd w:val="clear" w:color="auto" w:fill="FFFFFF"/>
        </w:rPr>
        <w:t xml:space="preserve"> built up in </w:t>
      </w:r>
      <w:r w:rsidR="00415C39">
        <w:rPr>
          <w:rFonts w:ascii="Arial" w:hAnsi="Arial" w:cs="Arial"/>
          <w:color w:val="1E1E1E"/>
          <w:sz w:val="22"/>
          <w:szCs w:val="22"/>
          <w:shd w:val="clear" w:color="auto" w:fill="FFFFFF"/>
        </w:rPr>
        <w:t>thei</w:t>
      </w:r>
      <w:r w:rsidR="00415C39" w:rsidRPr="00415C39">
        <w:rPr>
          <w:rFonts w:ascii="Arial" w:hAnsi="Arial" w:cs="Arial"/>
          <w:color w:val="1E1E1E"/>
          <w:sz w:val="22"/>
          <w:szCs w:val="22"/>
          <w:shd w:val="clear" w:color="auto" w:fill="FFFFFF"/>
        </w:rPr>
        <w:t>r legacy scheme</w:t>
      </w:r>
      <w:r w:rsidR="00415C39">
        <w:rPr>
          <w:rFonts w:ascii="Arial" w:hAnsi="Arial" w:cs="Arial"/>
          <w:color w:val="1E1E1E"/>
          <w:sz w:val="22"/>
          <w:szCs w:val="22"/>
          <w:shd w:val="clear" w:color="auto" w:fill="FFFFFF"/>
        </w:rPr>
        <w:t>s</w:t>
      </w:r>
      <w:r w:rsidR="00415C39" w:rsidRPr="00415C39">
        <w:rPr>
          <w:rFonts w:ascii="Arial" w:hAnsi="Arial" w:cs="Arial"/>
          <w:color w:val="1E1E1E"/>
          <w:sz w:val="22"/>
          <w:szCs w:val="22"/>
          <w:shd w:val="clear" w:color="auto" w:fill="FFFFFF"/>
        </w:rPr>
        <w:t>, which d</w:t>
      </w:r>
      <w:r w:rsidR="00415C39">
        <w:rPr>
          <w:rFonts w:ascii="Arial" w:hAnsi="Arial" w:cs="Arial"/>
          <w:color w:val="1E1E1E"/>
          <w:sz w:val="22"/>
          <w:szCs w:val="22"/>
          <w:shd w:val="clear" w:color="auto" w:fill="FFFFFF"/>
        </w:rPr>
        <w:t>o</w:t>
      </w:r>
      <w:r w:rsidR="00415C39" w:rsidRPr="00415C39">
        <w:rPr>
          <w:rFonts w:ascii="Arial" w:hAnsi="Arial" w:cs="Arial"/>
          <w:color w:val="1E1E1E"/>
          <w:sz w:val="22"/>
          <w:szCs w:val="22"/>
          <w:shd w:val="clear" w:color="auto" w:fill="FFFFFF"/>
        </w:rPr>
        <w:t xml:space="preserve"> unfortunately cause some complexities as additional data and software is required to produce these calculations.</w:t>
      </w:r>
      <w:r w:rsidR="00216190" w:rsidRPr="00216190">
        <w:t xml:space="preserve"> </w:t>
      </w:r>
      <w:r w:rsidR="00216190" w:rsidRPr="00216190">
        <w:rPr>
          <w:rFonts w:ascii="Arial" w:hAnsi="Arial" w:cs="Arial"/>
          <w:color w:val="1E1E1E"/>
          <w:sz w:val="22"/>
          <w:szCs w:val="22"/>
          <w:shd w:val="clear" w:color="auto" w:fill="FFFFFF"/>
        </w:rPr>
        <w:t>WYPF is working with its software providers, and it is estimated ABS</w:t>
      </w:r>
      <w:r w:rsidR="00216190">
        <w:rPr>
          <w:rFonts w:ascii="Arial" w:hAnsi="Arial" w:cs="Arial"/>
          <w:color w:val="1E1E1E"/>
          <w:sz w:val="22"/>
          <w:szCs w:val="22"/>
          <w:shd w:val="clear" w:color="auto" w:fill="FFFFFF"/>
        </w:rPr>
        <w:t>s</w:t>
      </w:r>
      <w:r w:rsidR="00216190" w:rsidRPr="00216190">
        <w:rPr>
          <w:rFonts w:ascii="Arial" w:hAnsi="Arial" w:cs="Arial"/>
          <w:color w:val="1E1E1E"/>
          <w:sz w:val="22"/>
          <w:szCs w:val="22"/>
          <w:shd w:val="clear" w:color="auto" w:fill="FFFFFF"/>
        </w:rPr>
        <w:t xml:space="preserve"> will be available at the earliest in December 2024.</w:t>
      </w:r>
      <w:r w:rsidR="00136141">
        <w:rPr>
          <w:rFonts w:ascii="Arial" w:hAnsi="Arial" w:cs="Arial"/>
          <w:color w:val="1E1E1E"/>
          <w:sz w:val="22"/>
          <w:szCs w:val="22"/>
          <w:shd w:val="clear" w:color="auto" w:fill="FFFFFF"/>
        </w:rPr>
        <w:t xml:space="preserve"> Out of scope </w:t>
      </w:r>
      <w:r w:rsidR="00F3547F">
        <w:rPr>
          <w:rFonts w:ascii="Arial" w:hAnsi="Arial" w:cs="Arial"/>
          <w:color w:val="1E1E1E"/>
          <w:sz w:val="22"/>
          <w:szCs w:val="22"/>
          <w:shd w:val="clear" w:color="auto" w:fill="FFFFFF"/>
        </w:rPr>
        <w:t xml:space="preserve">statement will be issued by 31 August 2024 and this amounts to 52% </w:t>
      </w:r>
      <w:r w:rsidR="00565454">
        <w:rPr>
          <w:rFonts w:ascii="Arial" w:hAnsi="Arial" w:cs="Arial"/>
          <w:color w:val="1E1E1E"/>
          <w:sz w:val="22"/>
          <w:szCs w:val="22"/>
          <w:shd w:val="clear" w:color="auto" w:fill="FFFFFF"/>
        </w:rPr>
        <w:t xml:space="preserve">of the total membership. </w:t>
      </w:r>
    </w:p>
    <w:p w14:paraId="2547477A" w14:textId="00EC39FC" w:rsidR="00113A0B" w:rsidRPr="004D33A7" w:rsidRDefault="00AF71B6" w:rsidP="004D33A7">
      <w:pPr>
        <w:spacing w:after="120"/>
        <w:ind w:left="720" w:hanging="720"/>
        <w:jc w:val="both"/>
        <w:rPr>
          <w:rFonts w:ascii="Arial" w:hAnsi="Arial" w:cs="Arial"/>
          <w:b/>
          <w:bCs/>
          <w:color w:val="1E1E1E"/>
          <w:sz w:val="22"/>
          <w:szCs w:val="22"/>
          <w:shd w:val="clear" w:color="auto" w:fill="FFFFFF"/>
        </w:rPr>
      </w:pPr>
      <w:r w:rsidRPr="004D33A7">
        <w:rPr>
          <w:rFonts w:ascii="Arial" w:hAnsi="Arial" w:cs="Arial"/>
          <w:color w:val="1E1E1E"/>
          <w:sz w:val="22"/>
          <w:szCs w:val="22"/>
          <w:shd w:val="clear" w:color="auto" w:fill="FFFFFF"/>
        </w:rPr>
        <w:tab/>
      </w:r>
      <w:r w:rsidR="00DC450E" w:rsidRPr="004D33A7">
        <w:rPr>
          <w:rFonts w:ascii="Arial" w:hAnsi="Arial" w:cs="Arial"/>
          <w:color w:val="1E1E1E"/>
          <w:sz w:val="22"/>
          <w:szCs w:val="22"/>
          <w:shd w:val="clear" w:color="auto" w:fill="FFFFFF"/>
        </w:rPr>
        <w:t xml:space="preserve">The </w:t>
      </w:r>
      <w:r w:rsidR="00DC450E" w:rsidRPr="004D33A7">
        <w:rPr>
          <w:rFonts w:ascii="Arial" w:hAnsi="Arial" w:cs="Arial"/>
          <w:b/>
          <w:bCs/>
          <w:color w:val="1E1E1E"/>
          <w:sz w:val="22"/>
          <w:szCs w:val="22"/>
          <w:shd w:val="clear" w:color="auto" w:fill="FFFFFF"/>
        </w:rPr>
        <w:t>A</w:t>
      </w:r>
      <w:r w:rsidRPr="004D33A7">
        <w:rPr>
          <w:rFonts w:ascii="Arial" w:hAnsi="Arial" w:cs="Arial"/>
          <w:b/>
          <w:bCs/>
          <w:color w:val="1E1E1E"/>
          <w:sz w:val="22"/>
          <w:szCs w:val="22"/>
          <w:shd w:val="clear" w:color="auto" w:fill="FFFFFF"/>
        </w:rPr>
        <w:t>BS/RSS will provide:</w:t>
      </w:r>
    </w:p>
    <w:p w14:paraId="13CF6019" w14:textId="4FCBF8F5" w:rsidR="00832CD8" w:rsidRPr="004D33A7" w:rsidRDefault="00AF71B6" w:rsidP="004D33A7">
      <w:pPr>
        <w:pStyle w:val="ListParagraph"/>
        <w:numPr>
          <w:ilvl w:val="4"/>
          <w:numId w:val="37"/>
        </w:numPr>
        <w:spacing w:after="120"/>
        <w:ind w:left="2268"/>
        <w:contextualSpacing w:val="0"/>
        <w:jc w:val="both"/>
        <w:rPr>
          <w:rFonts w:cs="Arial"/>
          <w:color w:val="1E1E1E"/>
          <w:sz w:val="22"/>
          <w:szCs w:val="22"/>
          <w:shd w:val="clear" w:color="auto" w:fill="FFFFFF"/>
        </w:rPr>
      </w:pPr>
      <w:r w:rsidRPr="004D33A7">
        <w:rPr>
          <w:rFonts w:cs="Arial"/>
          <w:color w:val="1E1E1E"/>
          <w:sz w:val="22"/>
          <w:szCs w:val="22"/>
          <w:shd w:val="clear" w:color="auto" w:fill="FFFFFF"/>
        </w:rPr>
        <w:t>current value of both their legacy final salary benefits</w:t>
      </w:r>
    </w:p>
    <w:p w14:paraId="37A815B9" w14:textId="598C29FF" w:rsidR="000F4F0B" w:rsidRPr="004D33A7" w:rsidRDefault="00AF71B6" w:rsidP="004D33A7">
      <w:pPr>
        <w:pStyle w:val="ListParagraph"/>
        <w:numPr>
          <w:ilvl w:val="4"/>
          <w:numId w:val="37"/>
        </w:numPr>
        <w:spacing w:after="120"/>
        <w:ind w:left="2268"/>
        <w:contextualSpacing w:val="0"/>
        <w:jc w:val="both"/>
        <w:rPr>
          <w:rFonts w:cs="Arial"/>
          <w:color w:val="1E1E1E"/>
          <w:sz w:val="22"/>
          <w:szCs w:val="22"/>
          <w:shd w:val="clear" w:color="auto" w:fill="FFFFFF"/>
        </w:rPr>
      </w:pPr>
      <w:r w:rsidRPr="004D33A7">
        <w:rPr>
          <w:rFonts w:cs="Arial"/>
          <w:color w:val="1E1E1E"/>
          <w:sz w:val="22"/>
          <w:szCs w:val="22"/>
          <w:shd w:val="clear" w:color="auto" w:fill="FFFFFF"/>
        </w:rPr>
        <w:t xml:space="preserve">reformed FPS 2015 benefits for the remedy period </w:t>
      </w:r>
    </w:p>
    <w:p w14:paraId="5EA1132E" w14:textId="2B160E7A" w:rsidR="00D66557" w:rsidRPr="004D33A7" w:rsidRDefault="00AF71B6" w:rsidP="004D33A7">
      <w:pPr>
        <w:pStyle w:val="ListParagraph"/>
        <w:numPr>
          <w:ilvl w:val="4"/>
          <w:numId w:val="37"/>
        </w:numPr>
        <w:spacing w:after="120"/>
        <w:ind w:left="2268"/>
        <w:contextualSpacing w:val="0"/>
        <w:jc w:val="both"/>
        <w:rPr>
          <w:rFonts w:cs="Arial"/>
          <w:b/>
          <w:bCs/>
          <w:color w:val="1E1E1E"/>
          <w:sz w:val="22"/>
          <w:szCs w:val="22"/>
          <w:u w:val="single"/>
          <w:shd w:val="clear" w:color="auto" w:fill="FFFFFF"/>
        </w:rPr>
      </w:pPr>
      <w:r w:rsidRPr="004D33A7">
        <w:rPr>
          <w:rFonts w:cs="Arial"/>
          <w:color w:val="1E1E1E"/>
          <w:sz w:val="22"/>
          <w:szCs w:val="22"/>
          <w:shd w:val="clear" w:color="auto" w:fill="FFFFFF"/>
        </w:rPr>
        <w:t>projected benefits to normal pension age for active members.</w:t>
      </w:r>
    </w:p>
    <w:p w14:paraId="3262FBF1" w14:textId="68FAC5E0" w:rsidR="00F67147" w:rsidRPr="00F67147" w:rsidRDefault="002E72E5" w:rsidP="00230077">
      <w:pPr>
        <w:spacing w:after="120"/>
        <w:ind w:left="720" w:hanging="720"/>
        <w:jc w:val="both"/>
        <w:rPr>
          <w:rFonts w:ascii="Arial" w:hAnsi="Arial" w:cs="Arial"/>
          <w:sz w:val="22"/>
          <w:szCs w:val="22"/>
          <w:shd w:val="clear" w:color="auto" w:fill="FFFFFF"/>
        </w:rPr>
      </w:pPr>
      <w:r w:rsidRPr="004D33A7">
        <w:rPr>
          <w:rFonts w:ascii="Arial" w:hAnsi="Arial" w:cs="Arial"/>
          <w:color w:val="1E1E1E"/>
          <w:sz w:val="22"/>
          <w:szCs w:val="22"/>
          <w:shd w:val="clear" w:color="auto" w:fill="FFFFFF"/>
        </w:rPr>
        <w:t>4.6</w:t>
      </w:r>
      <w:r w:rsidRPr="004D33A7">
        <w:rPr>
          <w:rFonts w:ascii="Arial" w:hAnsi="Arial" w:cs="Arial"/>
          <w:color w:val="1E1E1E"/>
          <w:sz w:val="22"/>
          <w:szCs w:val="22"/>
          <w:shd w:val="clear" w:color="auto" w:fill="FFFFFF"/>
        </w:rPr>
        <w:tab/>
      </w:r>
      <w:r w:rsidR="00967995" w:rsidRPr="004D33A7">
        <w:rPr>
          <w:rFonts w:ascii="Arial" w:hAnsi="Arial" w:cs="Arial"/>
          <w:color w:val="1E1E1E"/>
          <w:sz w:val="22"/>
          <w:szCs w:val="22"/>
          <w:shd w:val="clear" w:color="auto" w:fill="FFFFFF"/>
        </w:rPr>
        <w:t xml:space="preserve">Where members have changes in </w:t>
      </w:r>
      <w:r w:rsidR="009D3236" w:rsidRPr="004D33A7">
        <w:rPr>
          <w:rFonts w:ascii="Arial" w:hAnsi="Arial" w:cs="Arial"/>
          <w:color w:val="1E1E1E"/>
          <w:sz w:val="22"/>
          <w:szCs w:val="22"/>
          <w:shd w:val="clear" w:color="auto" w:fill="FFFFFF"/>
        </w:rPr>
        <w:t>‘</w:t>
      </w:r>
      <w:r w:rsidR="00967995" w:rsidRPr="004D33A7">
        <w:rPr>
          <w:rFonts w:ascii="Arial" w:hAnsi="Arial" w:cs="Arial"/>
          <w:color w:val="1E1E1E"/>
          <w:sz w:val="22"/>
          <w:szCs w:val="22"/>
          <w:shd w:val="clear" w:color="auto" w:fill="FFFFFF"/>
        </w:rPr>
        <w:t>pension in</w:t>
      </w:r>
      <w:r w:rsidR="007D5088" w:rsidRPr="004D33A7">
        <w:rPr>
          <w:rFonts w:ascii="Arial" w:hAnsi="Arial" w:cs="Arial"/>
          <w:color w:val="1E1E1E"/>
          <w:sz w:val="22"/>
          <w:szCs w:val="22"/>
          <w:shd w:val="clear" w:color="auto" w:fill="FFFFFF"/>
        </w:rPr>
        <w:t>p</w:t>
      </w:r>
      <w:r w:rsidR="00967995" w:rsidRPr="004D33A7">
        <w:rPr>
          <w:rFonts w:ascii="Arial" w:hAnsi="Arial" w:cs="Arial"/>
          <w:color w:val="1E1E1E"/>
          <w:sz w:val="22"/>
          <w:szCs w:val="22"/>
          <w:shd w:val="clear" w:color="auto" w:fill="FFFFFF"/>
        </w:rPr>
        <w:t>ut amount</w:t>
      </w:r>
      <w:r w:rsidR="007D5088" w:rsidRPr="004D33A7">
        <w:rPr>
          <w:rFonts w:ascii="Arial" w:hAnsi="Arial" w:cs="Arial"/>
          <w:color w:val="1E1E1E"/>
          <w:sz w:val="22"/>
          <w:szCs w:val="22"/>
          <w:shd w:val="clear" w:color="auto" w:fill="FFFFFF"/>
        </w:rPr>
        <w:t>s</w:t>
      </w:r>
      <w:r w:rsidR="009D3236" w:rsidRPr="004D33A7">
        <w:rPr>
          <w:rFonts w:ascii="Arial" w:hAnsi="Arial" w:cs="Arial"/>
          <w:color w:val="1E1E1E"/>
          <w:sz w:val="22"/>
          <w:szCs w:val="22"/>
          <w:shd w:val="clear" w:color="auto" w:fill="FFFFFF"/>
        </w:rPr>
        <w:t>’</w:t>
      </w:r>
      <w:r w:rsidR="00722AA5" w:rsidRPr="004D33A7">
        <w:rPr>
          <w:rFonts w:ascii="Arial" w:hAnsi="Arial" w:cs="Arial"/>
          <w:color w:val="1E1E1E"/>
          <w:sz w:val="22"/>
          <w:szCs w:val="22"/>
          <w:shd w:val="clear" w:color="auto" w:fill="FFFFFF"/>
        </w:rPr>
        <w:t>,</w:t>
      </w:r>
      <w:r w:rsidR="00AE5895" w:rsidRPr="004D33A7">
        <w:rPr>
          <w:rFonts w:ascii="Arial" w:hAnsi="Arial" w:cs="Arial"/>
          <w:color w:val="1E1E1E"/>
          <w:sz w:val="22"/>
          <w:szCs w:val="22"/>
          <w:shd w:val="clear" w:color="auto" w:fill="FFFFFF"/>
        </w:rPr>
        <w:t xml:space="preserve"> which </w:t>
      </w:r>
      <w:r w:rsidR="00C30816" w:rsidRPr="004D33A7">
        <w:rPr>
          <w:rFonts w:ascii="Arial" w:hAnsi="Arial" w:cs="Arial"/>
          <w:color w:val="1E1E1E"/>
          <w:sz w:val="22"/>
          <w:szCs w:val="22"/>
          <w:shd w:val="clear" w:color="auto" w:fill="FFFFFF"/>
        </w:rPr>
        <w:t xml:space="preserve">for example </w:t>
      </w:r>
      <w:r w:rsidR="00AE5895" w:rsidRPr="004D33A7">
        <w:rPr>
          <w:rFonts w:ascii="Arial" w:hAnsi="Arial" w:cs="Arial"/>
          <w:color w:val="1E1E1E"/>
          <w:sz w:val="22"/>
          <w:szCs w:val="22"/>
          <w:shd w:val="clear" w:color="auto" w:fill="FFFFFF"/>
        </w:rPr>
        <w:t xml:space="preserve">could occur if </w:t>
      </w:r>
      <w:r w:rsidR="00265473" w:rsidRPr="004D33A7">
        <w:rPr>
          <w:rFonts w:ascii="Arial" w:hAnsi="Arial" w:cs="Arial"/>
          <w:color w:val="1E1E1E"/>
          <w:sz w:val="22"/>
          <w:szCs w:val="22"/>
          <w:shd w:val="clear" w:color="auto" w:fill="FFFFFF"/>
        </w:rPr>
        <w:t>member benefits exceed the annual allowance</w:t>
      </w:r>
      <w:r w:rsidR="00722AA5" w:rsidRPr="004D33A7">
        <w:rPr>
          <w:rFonts w:ascii="Arial" w:hAnsi="Arial" w:cs="Arial"/>
          <w:color w:val="1E1E1E"/>
          <w:sz w:val="22"/>
          <w:szCs w:val="22"/>
          <w:shd w:val="clear" w:color="auto" w:fill="FFFFFF"/>
        </w:rPr>
        <w:t>,</w:t>
      </w:r>
      <w:r w:rsidR="00265473" w:rsidRPr="004D33A7">
        <w:rPr>
          <w:rFonts w:ascii="Arial" w:hAnsi="Arial" w:cs="Arial"/>
          <w:color w:val="1E1E1E"/>
          <w:sz w:val="22"/>
          <w:szCs w:val="22"/>
          <w:shd w:val="clear" w:color="auto" w:fill="FFFFFF"/>
        </w:rPr>
        <w:t xml:space="preserve"> then </w:t>
      </w:r>
      <w:r w:rsidR="00821EC7" w:rsidRPr="004D33A7">
        <w:rPr>
          <w:rFonts w:ascii="Arial" w:hAnsi="Arial" w:cs="Arial"/>
          <w:color w:val="1E1E1E"/>
          <w:sz w:val="22"/>
          <w:szCs w:val="22"/>
          <w:shd w:val="clear" w:color="auto" w:fill="FFFFFF"/>
        </w:rPr>
        <w:t xml:space="preserve">a </w:t>
      </w:r>
      <w:r w:rsidR="00021CA4" w:rsidRPr="004D33A7">
        <w:rPr>
          <w:rFonts w:ascii="Arial" w:hAnsi="Arial" w:cs="Arial"/>
          <w:color w:val="1E1E1E"/>
          <w:sz w:val="22"/>
          <w:szCs w:val="22"/>
          <w:shd w:val="clear" w:color="auto" w:fill="FFFFFF"/>
        </w:rPr>
        <w:t xml:space="preserve">Pension Saving Statement (PSS) </w:t>
      </w:r>
      <w:r w:rsidR="00821EC7" w:rsidRPr="004D33A7">
        <w:rPr>
          <w:rFonts w:ascii="Arial" w:hAnsi="Arial" w:cs="Arial"/>
          <w:color w:val="1E1E1E"/>
          <w:sz w:val="22"/>
          <w:szCs w:val="22"/>
          <w:shd w:val="clear" w:color="auto" w:fill="FFFFFF"/>
        </w:rPr>
        <w:t>is usually issued</w:t>
      </w:r>
      <w:r w:rsidR="000B2E01" w:rsidRPr="004D33A7">
        <w:rPr>
          <w:rFonts w:ascii="Arial" w:hAnsi="Arial" w:cs="Arial"/>
          <w:color w:val="1E1E1E"/>
          <w:sz w:val="22"/>
          <w:szCs w:val="22"/>
          <w:shd w:val="clear" w:color="auto" w:fill="FFFFFF"/>
        </w:rPr>
        <w:t>.</w:t>
      </w:r>
      <w:r w:rsidR="00A151F9" w:rsidRPr="004D33A7">
        <w:rPr>
          <w:rFonts w:ascii="Arial" w:hAnsi="Arial" w:cs="Arial"/>
          <w:color w:val="1E1E1E"/>
          <w:sz w:val="22"/>
          <w:szCs w:val="22"/>
          <w:shd w:val="clear" w:color="auto" w:fill="FFFFFF"/>
        </w:rPr>
        <w:t xml:space="preserve">  PSS inform</w:t>
      </w:r>
      <w:r w:rsidR="00EE5343" w:rsidRPr="004D33A7">
        <w:rPr>
          <w:rFonts w:ascii="Arial" w:hAnsi="Arial" w:cs="Arial"/>
          <w:color w:val="1E1E1E"/>
          <w:sz w:val="22"/>
          <w:szCs w:val="22"/>
          <w:shd w:val="clear" w:color="auto" w:fill="FFFFFF"/>
        </w:rPr>
        <w:t xml:space="preserve"> membe</w:t>
      </w:r>
      <w:r w:rsidR="002648FD">
        <w:rPr>
          <w:rFonts w:ascii="Arial" w:hAnsi="Arial" w:cs="Arial"/>
          <w:color w:val="1E1E1E"/>
          <w:sz w:val="22"/>
          <w:szCs w:val="22"/>
          <w:shd w:val="clear" w:color="auto" w:fill="FFFFFF"/>
        </w:rPr>
        <w:t xml:space="preserve">rs what their total annual accrual </w:t>
      </w:r>
      <w:r w:rsidR="00C11154">
        <w:rPr>
          <w:rFonts w:ascii="Arial" w:hAnsi="Arial" w:cs="Arial"/>
          <w:color w:val="1E1E1E"/>
          <w:sz w:val="22"/>
          <w:szCs w:val="22"/>
          <w:shd w:val="clear" w:color="auto" w:fill="FFFFFF"/>
        </w:rPr>
        <w:t>into</w:t>
      </w:r>
      <w:r w:rsidR="002648FD">
        <w:rPr>
          <w:rFonts w:ascii="Arial" w:hAnsi="Arial" w:cs="Arial"/>
          <w:color w:val="1E1E1E"/>
          <w:sz w:val="22"/>
          <w:szCs w:val="22"/>
          <w:shd w:val="clear" w:color="auto" w:fill="FFFFFF"/>
        </w:rPr>
        <w:t xml:space="preserve"> their pension is, so they can work out their tax liability</w:t>
      </w:r>
      <w:r w:rsidR="00EE5343" w:rsidRPr="004D33A7">
        <w:rPr>
          <w:rFonts w:ascii="Arial" w:hAnsi="Arial" w:cs="Arial"/>
          <w:color w:val="1E1E1E"/>
          <w:sz w:val="22"/>
          <w:szCs w:val="22"/>
          <w:shd w:val="clear" w:color="auto" w:fill="FFFFFF"/>
        </w:rPr>
        <w:t xml:space="preserve"> </w:t>
      </w:r>
      <w:r w:rsidR="00213BBE" w:rsidRPr="004D33A7">
        <w:rPr>
          <w:rFonts w:ascii="Arial" w:hAnsi="Arial" w:cs="Arial"/>
          <w:color w:val="1E1E1E"/>
          <w:sz w:val="22"/>
          <w:szCs w:val="22"/>
          <w:shd w:val="clear" w:color="auto" w:fill="FFFFFF"/>
        </w:rPr>
        <w:t>and how to pay it</w:t>
      </w:r>
      <w:r w:rsidR="002648FD">
        <w:rPr>
          <w:rFonts w:ascii="Arial" w:hAnsi="Arial" w:cs="Arial"/>
          <w:color w:val="1E1E1E"/>
          <w:sz w:val="22"/>
          <w:szCs w:val="22"/>
          <w:shd w:val="clear" w:color="auto" w:fill="FFFFFF"/>
        </w:rPr>
        <w:t>,</w:t>
      </w:r>
      <w:r w:rsidR="00E838FD" w:rsidRPr="004D33A7">
        <w:rPr>
          <w:rFonts w:ascii="Arial" w:hAnsi="Arial" w:cs="Arial"/>
          <w:color w:val="1E1E1E"/>
          <w:sz w:val="22"/>
          <w:szCs w:val="22"/>
          <w:shd w:val="clear" w:color="auto" w:fill="FFFFFF"/>
        </w:rPr>
        <w:t xml:space="preserve"> either direct to HMRC or </w:t>
      </w:r>
      <w:r w:rsidR="002648FD">
        <w:rPr>
          <w:rFonts w:ascii="Arial" w:hAnsi="Arial" w:cs="Arial"/>
          <w:color w:val="1E1E1E"/>
          <w:sz w:val="22"/>
          <w:szCs w:val="22"/>
          <w:shd w:val="clear" w:color="auto" w:fill="FFFFFF"/>
        </w:rPr>
        <w:t xml:space="preserve">deferred to retirement </w:t>
      </w:r>
      <w:r w:rsidR="00E838FD" w:rsidRPr="004D33A7">
        <w:rPr>
          <w:rFonts w:ascii="Arial" w:hAnsi="Arial" w:cs="Arial"/>
          <w:color w:val="1E1E1E"/>
          <w:sz w:val="22"/>
          <w:szCs w:val="22"/>
          <w:shd w:val="clear" w:color="auto" w:fill="FFFFFF"/>
        </w:rPr>
        <w:t>fr</w:t>
      </w:r>
      <w:r w:rsidR="008272BC" w:rsidRPr="004D33A7">
        <w:rPr>
          <w:rFonts w:ascii="Arial" w:hAnsi="Arial" w:cs="Arial"/>
          <w:color w:val="1E1E1E"/>
          <w:sz w:val="22"/>
          <w:szCs w:val="22"/>
          <w:shd w:val="clear" w:color="auto" w:fill="FFFFFF"/>
        </w:rPr>
        <w:t>om</w:t>
      </w:r>
      <w:r w:rsidR="00E838FD" w:rsidRPr="004D33A7">
        <w:rPr>
          <w:rFonts w:ascii="Arial" w:hAnsi="Arial" w:cs="Arial"/>
          <w:color w:val="1E1E1E"/>
          <w:sz w:val="22"/>
          <w:szCs w:val="22"/>
          <w:shd w:val="clear" w:color="auto" w:fill="FFFFFF"/>
        </w:rPr>
        <w:t xml:space="preserve"> their </w:t>
      </w:r>
      <w:r w:rsidR="00E838FD" w:rsidRPr="004D33A7">
        <w:rPr>
          <w:rFonts w:ascii="Arial" w:hAnsi="Arial" w:cs="Arial"/>
          <w:sz w:val="22"/>
          <w:szCs w:val="22"/>
          <w:shd w:val="clear" w:color="auto" w:fill="FFFFFF"/>
        </w:rPr>
        <w:t>pension pot</w:t>
      </w:r>
      <w:r w:rsidR="002648FD">
        <w:rPr>
          <w:rFonts w:ascii="Arial" w:hAnsi="Arial" w:cs="Arial"/>
          <w:sz w:val="22"/>
          <w:szCs w:val="22"/>
          <w:shd w:val="clear" w:color="auto" w:fill="FFFFFF"/>
        </w:rPr>
        <w:t xml:space="preserve"> via the ‘Scheme Pays’ option</w:t>
      </w:r>
      <w:r w:rsidR="0092747F" w:rsidRPr="004D33A7">
        <w:rPr>
          <w:rFonts w:ascii="Arial" w:hAnsi="Arial" w:cs="Arial"/>
          <w:sz w:val="22"/>
          <w:szCs w:val="22"/>
          <w:shd w:val="clear" w:color="auto" w:fill="FFFFFF"/>
        </w:rPr>
        <w:t xml:space="preserve">.  </w:t>
      </w:r>
      <w:r w:rsidR="004C73C2" w:rsidRPr="004D33A7">
        <w:rPr>
          <w:rFonts w:ascii="Arial" w:hAnsi="Arial" w:cs="Arial"/>
          <w:sz w:val="22"/>
          <w:szCs w:val="22"/>
          <w:shd w:val="clear" w:color="auto" w:fill="FFFFFF"/>
        </w:rPr>
        <w:t>For m</w:t>
      </w:r>
      <w:r w:rsidR="00F52A8A" w:rsidRPr="004D33A7">
        <w:rPr>
          <w:rFonts w:ascii="Arial" w:hAnsi="Arial" w:cs="Arial"/>
          <w:sz w:val="22"/>
          <w:szCs w:val="22"/>
          <w:shd w:val="clear" w:color="auto" w:fill="FFFFFF"/>
        </w:rPr>
        <w:t xml:space="preserve">embers </w:t>
      </w:r>
      <w:r w:rsidR="002339A0" w:rsidRPr="004D33A7">
        <w:rPr>
          <w:rFonts w:ascii="Arial" w:hAnsi="Arial" w:cs="Arial"/>
          <w:sz w:val="22"/>
          <w:szCs w:val="22"/>
          <w:shd w:val="clear" w:color="auto" w:fill="FFFFFF"/>
        </w:rPr>
        <w:t xml:space="preserve">impacted </w:t>
      </w:r>
      <w:r w:rsidR="00F52A8A" w:rsidRPr="004D33A7">
        <w:rPr>
          <w:rFonts w:ascii="Arial" w:hAnsi="Arial" w:cs="Arial"/>
          <w:sz w:val="22"/>
          <w:szCs w:val="22"/>
          <w:shd w:val="clear" w:color="auto" w:fill="FFFFFF"/>
        </w:rPr>
        <w:t>by the rem</w:t>
      </w:r>
      <w:r w:rsidR="002339A0" w:rsidRPr="004D33A7">
        <w:rPr>
          <w:rFonts w:ascii="Arial" w:hAnsi="Arial" w:cs="Arial"/>
          <w:sz w:val="22"/>
          <w:szCs w:val="22"/>
          <w:shd w:val="clear" w:color="auto" w:fill="FFFFFF"/>
        </w:rPr>
        <w:t>e</w:t>
      </w:r>
      <w:r w:rsidR="00F52A8A" w:rsidRPr="004D33A7">
        <w:rPr>
          <w:rFonts w:ascii="Arial" w:hAnsi="Arial" w:cs="Arial"/>
          <w:sz w:val="22"/>
          <w:szCs w:val="22"/>
          <w:shd w:val="clear" w:color="auto" w:fill="FFFFFF"/>
        </w:rPr>
        <w:t>dy</w:t>
      </w:r>
      <w:r w:rsidR="00820F99" w:rsidRPr="004D33A7">
        <w:rPr>
          <w:rFonts w:ascii="Arial" w:hAnsi="Arial" w:cs="Arial"/>
          <w:sz w:val="22"/>
          <w:szCs w:val="22"/>
          <w:shd w:val="clear" w:color="auto" w:fill="FFFFFF"/>
        </w:rPr>
        <w:t xml:space="preserve">, the deadline to </w:t>
      </w:r>
      <w:r w:rsidR="004C73C2" w:rsidRPr="004D33A7">
        <w:rPr>
          <w:rFonts w:ascii="Arial" w:hAnsi="Arial" w:cs="Arial"/>
          <w:sz w:val="22"/>
          <w:szCs w:val="22"/>
          <w:shd w:val="clear" w:color="auto" w:fill="FFFFFF"/>
        </w:rPr>
        <w:t>receive</w:t>
      </w:r>
      <w:r w:rsidR="00820F99" w:rsidRPr="004D33A7">
        <w:rPr>
          <w:rFonts w:ascii="Arial" w:hAnsi="Arial" w:cs="Arial"/>
          <w:sz w:val="22"/>
          <w:szCs w:val="22"/>
          <w:shd w:val="clear" w:color="auto" w:fill="FFFFFF"/>
        </w:rPr>
        <w:t xml:space="preserve"> a revised PSS</w:t>
      </w:r>
      <w:r w:rsidR="004E44F9" w:rsidRPr="004D33A7">
        <w:rPr>
          <w:rFonts w:ascii="Arial" w:hAnsi="Arial" w:cs="Arial"/>
          <w:sz w:val="22"/>
          <w:szCs w:val="22"/>
          <w:shd w:val="clear" w:color="auto" w:fill="FFFFFF"/>
        </w:rPr>
        <w:t xml:space="preserve"> </w:t>
      </w:r>
      <w:r w:rsidR="002339A0" w:rsidRPr="00F67147">
        <w:rPr>
          <w:rFonts w:ascii="Arial" w:hAnsi="Arial" w:cs="Arial"/>
          <w:sz w:val="22"/>
          <w:szCs w:val="22"/>
          <w:shd w:val="clear" w:color="auto" w:fill="FFFFFF"/>
        </w:rPr>
        <w:t>for the affected tax years in the remedy period</w:t>
      </w:r>
      <w:r w:rsidR="005537D1" w:rsidRPr="00F67147">
        <w:rPr>
          <w:rFonts w:ascii="Arial" w:hAnsi="Arial" w:cs="Arial"/>
          <w:sz w:val="22"/>
          <w:szCs w:val="22"/>
          <w:shd w:val="clear" w:color="auto" w:fill="FFFFFF"/>
        </w:rPr>
        <w:t xml:space="preserve"> has been extended to </w:t>
      </w:r>
      <w:r w:rsidR="004E44F9" w:rsidRPr="004D33A7">
        <w:rPr>
          <w:rFonts w:ascii="Arial" w:hAnsi="Arial" w:cs="Arial"/>
          <w:sz w:val="22"/>
          <w:szCs w:val="22"/>
          <w:shd w:val="clear" w:color="auto" w:fill="FFFFFF"/>
        </w:rPr>
        <w:t>6 October 2024</w:t>
      </w:r>
      <w:r w:rsidR="005537D1" w:rsidRPr="004D33A7">
        <w:rPr>
          <w:rFonts w:ascii="Arial" w:hAnsi="Arial" w:cs="Arial"/>
          <w:sz w:val="22"/>
          <w:szCs w:val="22"/>
          <w:shd w:val="clear" w:color="auto" w:fill="FFFFFF"/>
        </w:rPr>
        <w:t>.</w:t>
      </w:r>
      <w:r w:rsidR="00230077" w:rsidRPr="00F67147">
        <w:rPr>
          <w:rFonts w:ascii="Arial" w:hAnsi="Arial" w:cs="Arial"/>
          <w:sz w:val="22"/>
          <w:szCs w:val="22"/>
          <w:shd w:val="clear" w:color="auto" w:fill="FFFFFF"/>
        </w:rPr>
        <w:t xml:space="preserve"> </w:t>
      </w:r>
      <w:r w:rsidR="00BC3B1D" w:rsidRPr="00BC3B1D">
        <w:rPr>
          <w:rFonts w:ascii="Arial" w:hAnsi="Arial" w:cs="Arial"/>
          <w:sz w:val="22"/>
          <w:szCs w:val="22"/>
          <w:shd w:val="clear" w:color="auto" w:fill="FFFFFF"/>
        </w:rPr>
        <w:t>Scheme Pays Debit members will need to use HMRC calculator which is down at the moment. This affects the 1992 members who cannot use the calculator</w:t>
      </w:r>
      <w:r w:rsidR="00F553AC">
        <w:rPr>
          <w:rFonts w:ascii="Arial" w:hAnsi="Arial" w:cs="Arial"/>
          <w:sz w:val="22"/>
          <w:szCs w:val="22"/>
          <w:shd w:val="clear" w:color="auto" w:fill="FFFFFF"/>
        </w:rPr>
        <w:t xml:space="preserve"> and will need to contact HMRC direct</w:t>
      </w:r>
      <w:r w:rsidR="00684BBA">
        <w:rPr>
          <w:rFonts w:ascii="Arial" w:hAnsi="Arial" w:cs="Arial"/>
          <w:sz w:val="22"/>
          <w:szCs w:val="22"/>
          <w:shd w:val="clear" w:color="auto" w:fill="FFFFFF"/>
        </w:rPr>
        <w:t>.</w:t>
      </w:r>
    </w:p>
    <w:p w14:paraId="44FAD109" w14:textId="70E53161" w:rsidR="00425358" w:rsidRPr="00F67147" w:rsidRDefault="00F67147" w:rsidP="00066F21">
      <w:pPr>
        <w:spacing w:after="120"/>
        <w:ind w:left="720" w:hanging="720"/>
        <w:jc w:val="both"/>
        <w:rPr>
          <w:rFonts w:ascii="Arial" w:hAnsi="Arial" w:cs="Arial"/>
          <w:sz w:val="22"/>
          <w:szCs w:val="22"/>
          <w:shd w:val="clear" w:color="auto" w:fill="FFFFFF"/>
        </w:rPr>
      </w:pPr>
      <w:r w:rsidRPr="00F67147">
        <w:rPr>
          <w:rFonts w:ascii="Arial" w:hAnsi="Arial" w:cs="Arial"/>
          <w:sz w:val="22"/>
          <w:szCs w:val="22"/>
          <w:shd w:val="clear" w:color="auto" w:fill="FFFFFF"/>
        </w:rPr>
        <w:t>4.7</w:t>
      </w:r>
      <w:r w:rsidRPr="00F67147">
        <w:rPr>
          <w:rFonts w:ascii="Arial" w:hAnsi="Arial" w:cs="Arial"/>
          <w:sz w:val="22"/>
          <w:szCs w:val="22"/>
          <w:shd w:val="clear" w:color="auto" w:fill="FFFFFF"/>
        </w:rPr>
        <w:tab/>
      </w:r>
      <w:r w:rsidR="00066F21" w:rsidRPr="00066F21">
        <w:rPr>
          <w:rFonts w:ascii="Arial" w:hAnsi="Arial" w:cs="Arial"/>
          <w:sz w:val="22"/>
          <w:szCs w:val="22"/>
          <w:shd w:val="clear" w:color="auto" w:fill="FFFFFF"/>
        </w:rPr>
        <w:t xml:space="preserve">The deadline for producing Remedy Pension Saving Statements up to the 2022/23 year and statements for 2023/24 is 6 October 2024. Because production of the ABS-RSS is delayed WYPF will not be able to use this process to produce Pension Savings Statements. </w:t>
      </w:r>
      <w:r w:rsidR="00066F21">
        <w:rPr>
          <w:rFonts w:ascii="Arial" w:hAnsi="Arial" w:cs="Arial"/>
          <w:sz w:val="22"/>
          <w:szCs w:val="22"/>
          <w:shd w:val="clear" w:color="auto" w:fill="FFFFFF"/>
        </w:rPr>
        <w:t>Pension administrators</w:t>
      </w:r>
      <w:r w:rsidR="00066F21" w:rsidRPr="00066F21">
        <w:rPr>
          <w:rFonts w:ascii="Arial" w:hAnsi="Arial" w:cs="Arial"/>
          <w:sz w:val="22"/>
          <w:szCs w:val="22"/>
          <w:shd w:val="clear" w:color="auto" w:fill="FFFFFF"/>
        </w:rPr>
        <w:t xml:space="preserve"> are manually working through cases where the member currently has a Scheme Pays debit and will then move on to those who breached the Annual Allowance threshold in 2022/23 and continue to work backwards to the 2015/16 tax year. </w:t>
      </w:r>
      <w:r w:rsidR="00AC3625" w:rsidRPr="00066F21">
        <w:rPr>
          <w:rFonts w:ascii="Arial" w:hAnsi="Arial" w:cs="Arial"/>
          <w:sz w:val="22"/>
          <w:szCs w:val="22"/>
          <w:shd w:val="clear" w:color="auto" w:fill="FFFFFF"/>
        </w:rPr>
        <w:t>Now</w:t>
      </w:r>
      <w:r w:rsidR="00066F21" w:rsidRPr="00066F21">
        <w:rPr>
          <w:rFonts w:ascii="Arial" w:hAnsi="Arial" w:cs="Arial"/>
          <w:sz w:val="22"/>
          <w:szCs w:val="22"/>
          <w:shd w:val="clear" w:color="auto" w:fill="FFFFFF"/>
        </w:rPr>
        <w:t xml:space="preserve"> </w:t>
      </w:r>
      <w:r w:rsidR="00E42F23">
        <w:rPr>
          <w:rFonts w:ascii="Arial" w:hAnsi="Arial" w:cs="Arial"/>
          <w:sz w:val="22"/>
          <w:szCs w:val="22"/>
          <w:shd w:val="clear" w:color="auto" w:fill="FFFFFF"/>
        </w:rPr>
        <w:t>pension administrators are working toward</w:t>
      </w:r>
      <w:r w:rsidR="0042713B">
        <w:rPr>
          <w:rFonts w:ascii="Arial" w:hAnsi="Arial" w:cs="Arial"/>
          <w:sz w:val="22"/>
          <w:szCs w:val="22"/>
          <w:shd w:val="clear" w:color="auto" w:fill="FFFFFF"/>
        </w:rPr>
        <w:t>s production of the m</w:t>
      </w:r>
      <w:r w:rsidR="00066F21" w:rsidRPr="00066F21">
        <w:rPr>
          <w:rFonts w:ascii="Arial" w:hAnsi="Arial" w:cs="Arial"/>
          <w:sz w:val="22"/>
          <w:szCs w:val="22"/>
          <w:shd w:val="clear" w:color="auto" w:fill="FFFFFF"/>
        </w:rPr>
        <w:t>ajority of statements by the deadline.</w:t>
      </w:r>
      <w:r w:rsidR="0058592D">
        <w:rPr>
          <w:rFonts w:ascii="Arial" w:hAnsi="Arial" w:cs="Arial"/>
          <w:sz w:val="22"/>
          <w:szCs w:val="22"/>
          <w:shd w:val="clear" w:color="auto" w:fill="FFFFFF"/>
        </w:rPr>
        <w:t xml:space="preserve"> </w:t>
      </w:r>
      <w:r w:rsidR="00755313">
        <w:rPr>
          <w:rFonts w:ascii="Arial" w:hAnsi="Arial" w:cs="Arial"/>
          <w:sz w:val="22"/>
          <w:szCs w:val="22"/>
          <w:shd w:val="clear" w:color="auto" w:fill="FFFFFF"/>
        </w:rPr>
        <w:t>However</w:t>
      </w:r>
      <w:r w:rsidR="0058592D">
        <w:rPr>
          <w:rFonts w:ascii="Arial" w:hAnsi="Arial" w:cs="Arial"/>
          <w:sz w:val="22"/>
          <w:szCs w:val="22"/>
          <w:shd w:val="clear" w:color="auto" w:fill="FFFFFF"/>
        </w:rPr>
        <w:t>,</w:t>
      </w:r>
      <w:r w:rsidR="00755313">
        <w:rPr>
          <w:rFonts w:ascii="Arial" w:hAnsi="Arial" w:cs="Arial"/>
          <w:sz w:val="22"/>
          <w:szCs w:val="22"/>
          <w:shd w:val="clear" w:color="auto" w:fill="FFFFFF"/>
        </w:rPr>
        <w:t xml:space="preserve"> there could be a possibility of another breach </w:t>
      </w:r>
      <w:r w:rsidR="0058592D">
        <w:rPr>
          <w:rFonts w:ascii="Arial" w:hAnsi="Arial" w:cs="Arial"/>
          <w:sz w:val="22"/>
          <w:szCs w:val="22"/>
          <w:shd w:val="clear" w:color="auto" w:fill="FFFFFF"/>
        </w:rPr>
        <w:t>of law of not meeting the statutory deadline of 6 October 2024.</w:t>
      </w:r>
      <w:r w:rsidR="00066F21" w:rsidRPr="00066F21">
        <w:rPr>
          <w:rFonts w:ascii="Arial" w:hAnsi="Arial" w:cs="Arial"/>
          <w:sz w:val="22"/>
          <w:szCs w:val="22"/>
          <w:shd w:val="clear" w:color="auto" w:fill="FFFFFF"/>
        </w:rPr>
        <w:t xml:space="preserve"> </w:t>
      </w:r>
      <w:r w:rsidR="00755313">
        <w:rPr>
          <w:rFonts w:ascii="Arial" w:hAnsi="Arial" w:cs="Arial"/>
          <w:sz w:val="22"/>
          <w:szCs w:val="22"/>
          <w:shd w:val="clear" w:color="auto" w:fill="FFFFFF"/>
        </w:rPr>
        <w:t xml:space="preserve"> </w:t>
      </w:r>
    </w:p>
    <w:p w14:paraId="5DB22046" w14:textId="09DE2C11" w:rsidR="00F87294" w:rsidRPr="004D33A7" w:rsidRDefault="005829B8" w:rsidP="004D33A7">
      <w:pPr>
        <w:spacing w:after="120"/>
        <w:ind w:left="720" w:hanging="720"/>
        <w:jc w:val="both"/>
        <w:rPr>
          <w:rFonts w:ascii="Arial" w:hAnsi="Arial" w:cs="Arial"/>
          <w:color w:val="000000"/>
          <w:sz w:val="22"/>
          <w:szCs w:val="22"/>
          <w:lang w:eastAsia="en-GB"/>
        </w:rPr>
      </w:pPr>
      <w:r w:rsidRPr="004D33A7">
        <w:rPr>
          <w:rFonts w:ascii="Arial" w:hAnsi="Arial" w:cs="Arial"/>
          <w:color w:val="1E1E1E"/>
          <w:sz w:val="22"/>
          <w:szCs w:val="22"/>
          <w:shd w:val="clear" w:color="auto" w:fill="FFFFFF"/>
        </w:rPr>
        <w:t>4.8</w:t>
      </w:r>
      <w:r w:rsidRPr="004D33A7">
        <w:rPr>
          <w:rFonts w:ascii="Arial" w:hAnsi="Arial" w:cs="Arial"/>
          <w:color w:val="1E1E1E"/>
          <w:sz w:val="22"/>
          <w:szCs w:val="22"/>
          <w:shd w:val="clear" w:color="auto" w:fill="FFFFFF"/>
        </w:rPr>
        <w:tab/>
      </w:r>
      <w:r w:rsidR="0058517B">
        <w:rPr>
          <w:rFonts w:ascii="Arial" w:hAnsi="Arial" w:cs="Arial"/>
          <w:color w:val="1E1E1E"/>
          <w:sz w:val="22"/>
          <w:szCs w:val="22"/>
          <w:shd w:val="clear" w:color="auto" w:fill="FFFFFF"/>
        </w:rPr>
        <w:t>NYFRS</w:t>
      </w:r>
      <w:r w:rsidRPr="004D33A7">
        <w:rPr>
          <w:rFonts w:ascii="Arial" w:hAnsi="Arial" w:cs="Arial"/>
          <w:color w:val="000000"/>
          <w:sz w:val="22"/>
          <w:szCs w:val="22"/>
          <w:lang w:eastAsia="en-GB"/>
        </w:rPr>
        <w:t xml:space="preserve"> will be informing the Pension Regulator </w:t>
      </w:r>
      <w:r w:rsidR="004A0EB3" w:rsidRPr="004D33A7">
        <w:rPr>
          <w:rFonts w:ascii="Arial" w:hAnsi="Arial" w:cs="Arial"/>
          <w:color w:val="000000"/>
          <w:sz w:val="22"/>
          <w:szCs w:val="22"/>
          <w:lang w:eastAsia="en-GB"/>
        </w:rPr>
        <w:t>wit</w:t>
      </w:r>
      <w:r w:rsidR="004702A6" w:rsidRPr="004D33A7">
        <w:rPr>
          <w:rFonts w:ascii="Arial" w:hAnsi="Arial" w:cs="Arial"/>
          <w:color w:val="000000"/>
          <w:sz w:val="22"/>
          <w:szCs w:val="22"/>
          <w:lang w:eastAsia="en-GB"/>
        </w:rPr>
        <w:t xml:space="preserve">h </w:t>
      </w:r>
      <w:r w:rsidR="004A0EB3" w:rsidRPr="004D33A7">
        <w:rPr>
          <w:rFonts w:ascii="Arial" w:hAnsi="Arial" w:cs="Arial"/>
          <w:color w:val="000000"/>
          <w:sz w:val="22"/>
          <w:szCs w:val="22"/>
          <w:lang w:eastAsia="en-GB"/>
        </w:rPr>
        <w:t>regards to th</w:t>
      </w:r>
      <w:r w:rsidR="0058592D">
        <w:rPr>
          <w:rFonts w:ascii="Arial" w:hAnsi="Arial" w:cs="Arial"/>
          <w:color w:val="000000"/>
          <w:sz w:val="22"/>
          <w:szCs w:val="22"/>
          <w:lang w:eastAsia="en-GB"/>
        </w:rPr>
        <w:t xml:space="preserve">e </w:t>
      </w:r>
      <w:r w:rsidR="00AC3625">
        <w:rPr>
          <w:rFonts w:ascii="Arial" w:hAnsi="Arial" w:cs="Arial"/>
          <w:color w:val="000000"/>
          <w:sz w:val="22"/>
          <w:szCs w:val="22"/>
          <w:lang w:eastAsia="en-GB"/>
        </w:rPr>
        <w:t>above-mentioned</w:t>
      </w:r>
      <w:r w:rsidR="0058592D">
        <w:rPr>
          <w:rFonts w:ascii="Arial" w:hAnsi="Arial" w:cs="Arial"/>
          <w:color w:val="000000"/>
          <w:sz w:val="22"/>
          <w:szCs w:val="22"/>
          <w:lang w:eastAsia="en-GB"/>
        </w:rPr>
        <w:t xml:space="preserve"> </w:t>
      </w:r>
      <w:r w:rsidRPr="004D33A7">
        <w:rPr>
          <w:rFonts w:ascii="Arial" w:hAnsi="Arial" w:cs="Arial"/>
          <w:color w:val="000000"/>
          <w:sz w:val="22"/>
          <w:szCs w:val="22"/>
          <w:lang w:eastAsia="en-GB"/>
        </w:rPr>
        <w:t>breach</w:t>
      </w:r>
      <w:r w:rsidR="0058592D">
        <w:rPr>
          <w:rFonts w:ascii="Arial" w:hAnsi="Arial" w:cs="Arial"/>
          <w:color w:val="000000"/>
          <w:sz w:val="22"/>
          <w:szCs w:val="22"/>
          <w:lang w:eastAsia="en-GB"/>
        </w:rPr>
        <w:t>es of law</w:t>
      </w:r>
      <w:r w:rsidR="00C42554">
        <w:rPr>
          <w:rFonts w:ascii="Arial" w:hAnsi="Arial" w:cs="Arial"/>
          <w:color w:val="000000"/>
          <w:sz w:val="22"/>
          <w:szCs w:val="22"/>
          <w:lang w:eastAsia="en-GB"/>
        </w:rPr>
        <w:t xml:space="preserve"> if required</w:t>
      </w:r>
      <w:r w:rsidR="0088469B" w:rsidRPr="004D33A7">
        <w:rPr>
          <w:rFonts w:ascii="Arial" w:hAnsi="Arial" w:cs="Arial"/>
          <w:color w:val="000000"/>
          <w:sz w:val="22"/>
          <w:szCs w:val="22"/>
          <w:lang w:eastAsia="en-GB"/>
        </w:rPr>
        <w:t xml:space="preserve">, </w:t>
      </w:r>
      <w:r w:rsidR="0058517B">
        <w:rPr>
          <w:rFonts w:ascii="Arial" w:hAnsi="Arial" w:cs="Arial"/>
          <w:color w:val="000000"/>
          <w:sz w:val="22"/>
          <w:szCs w:val="22"/>
          <w:lang w:eastAsia="en-GB"/>
        </w:rPr>
        <w:t>WYPF</w:t>
      </w:r>
      <w:r w:rsidRPr="004D33A7">
        <w:rPr>
          <w:rFonts w:ascii="Arial" w:hAnsi="Arial" w:cs="Arial"/>
          <w:color w:val="000000"/>
          <w:sz w:val="22"/>
          <w:szCs w:val="22"/>
          <w:lang w:eastAsia="en-GB"/>
        </w:rPr>
        <w:t xml:space="preserve"> will </w:t>
      </w:r>
      <w:r w:rsidR="006D0DDA">
        <w:rPr>
          <w:rFonts w:ascii="Arial" w:hAnsi="Arial" w:cs="Arial"/>
          <w:color w:val="000000"/>
          <w:sz w:val="22"/>
          <w:szCs w:val="22"/>
          <w:lang w:eastAsia="en-GB"/>
        </w:rPr>
        <w:t xml:space="preserve">also </w:t>
      </w:r>
      <w:r w:rsidRPr="004D33A7">
        <w:rPr>
          <w:rFonts w:ascii="Arial" w:hAnsi="Arial" w:cs="Arial"/>
          <w:color w:val="000000"/>
          <w:sz w:val="22"/>
          <w:szCs w:val="22"/>
          <w:lang w:eastAsia="en-GB"/>
        </w:rPr>
        <w:t>repor</w:t>
      </w:r>
      <w:r w:rsidR="006D0DDA">
        <w:rPr>
          <w:rFonts w:ascii="Arial" w:hAnsi="Arial" w:cs="Arial"/>
          <w:color w:val="000000"/>
          <w:sz w:val="22"/>
          <w:szCs w:val="22"/>
          <w:lang w:eastAsia="en-GB"/>
        </w:rPr>
        <w:t>t the b</w:t>
      </w:r>
      <w:r w:rsidRPr="004D33A7">
        <w:rPr>
          <w:rFonts w:ascii="Arial" w:hAnsi="Arial" w:cs="Arial"/>
          <w:color w:val="000000"/>
          <w:sz w:val="22"/>
          <w:szCs w:val="22"/>
          <w:lang w:eastAsia="en-GB"/>
        </w:rPr>
        <w:t>reach</w:t>
      </w:r>
      <w:r w:rsidR="0088469B" w:rsidRPr="004D33A7">
        <w:rPr>
          <w:rFonts w:ascii="Arial" w:hAnsi="Arial" w:cs="Arial"/>
          <w:color w:val="000000"/>
          <w:sz w:val="22"/>
          <w:szCs w:val="22"/>
          <w:lang w:eastAsia="en-GB"/>
        </w:rPr>
        <w:t xml:space="preserve"> to the regulator</w:t>
      </w:r>
      <w:r w:rsidR="0058517B">
        <w:rPr>
          <w:rFonts w:ascii="Arial" w:hAnsi="Arial" w:cs="Arial"/>
          <w:color w:val="000000"/>
          <w:sz w:val="22"/>
          <w:szCs w:val="22"/>
          <w:lang w:eastAsia="en-GB"/>
        </w:rPr>
        <w:t>.</w:t>
      </w:r>
      <w:r w:rsidR="00F87294" w:rsidRPr="004D33A7">
        <w:rPr>
          <w:rFonts w:ascii="Arial" w:hAnsi="Arial" w:cs="Arial"/>
          <w:color w:val="000000"/>
          <w:sz w:val="22"/>
          <w:szCs w:val="22"/>
          <w:lang w:eastAsia="en-GB"/>
        </w:rPr>
        <w:t xml:space="preserve">  Further information will be communicated to members in due course.</w:t>
      </w:r>
    </w:p>
    <w:p w14:paraId="5C2DCD16" w14:textId="675781C2" w:rsidR="005829B8" w:rsidRDefault="003A0651" w:rsidP="004D33A7">
      <w:pPr>
        <w:spacing w:after="120"/>
        <w:ind w:left="720" w:hanging="720"/>
        <w:jc w:val="both"/>
        <w:rPr>
          <w:rFonts w:ascii="Arial" w:hAnsi="Arial" w:cs="Arial"/>
          <w:color w:val="000000"/>
          <w:sz w:val="22"/>
          <w:szCs w:val="22"/>
          <w:lang w:eastAsia="en-GB"/>
        </w:rPr>
      </w:pPr>
      <w:r w:rsidRPr="004D33A7">
        <w:rPr>
          <w:rFonts w:ascii="Arial" w:hAnsi="Arial" w:cs="Arial"/>
          <w:color w:val="000000"/>
          <w:sz w:val="22"/>
          <w:szCs w:val="22"/>
          <w:lang w:eastAsia="en-GB"/>
        </w:rPr>
        <w:t>4.9</w:t>
      </w:r>
      <w:r w:rsidRPr="004D33A7">
        <w:rPr>
          <w:rFonts w:ascii="Arial" w:hAnsi="Arial" w:cs="Arial"/>
          <w:color w:val="000000"/>
          <w:sz w:val="22"/>
          <w:szCs w:val="22"/>
          <w:lang w:eastAsia="en-GB"/>
        </w:rPr>
        <w:tab/>
      </w:r>
      <w:r w:rsidR="0007653A" w:rsidRPr="004D33A7">
        <w:rPr>
          <w:rFonts w:ascii="Arial" w:hAnsi="Arial" w:cs="Arial"/>
          <w:color w:val="000000"/>
          <w:sz w:val="22"/>
          <w:szCs w:val="22"/>
          <w:lang w:eastAsia="en-GB"/>
        </w:rPr>
        <w:t>M</w:t>
      </w:r>
      <w:r w:rsidRPr="004D33A7">
        <w:rPr>
          <w:rFonts w:ascii="Arial" w:hAnsi="Arial" w:cs="Arial"/>
          <w:color w:val="000000"/>
          <w:sz w:val="22"/>
          <w:szCs w:val="22"/>
          <w:lang w:eastAsia="en-GB"/>
        </w:rPr>
        <w:t xml:space="preserve">embers who started their service on or </w:t>
      </w:r>
      <w:r w:rsidR="00B501D1" w:rsidRPr="004D33A7">
        <w:rPr>
          <w:rFonts w:ascii="Arial" w:hAnsi="Arial" w:cs="Arial"/>
          <w:color w:val="000000"/>
          <w:sz w:val="22"/>
          <w:szCs w:val="22"/>
          <w:lang w:eastAsia="en-GB"/>
        </w:rPr>
        <w:t>after</w:t>
      </w:r>
      <w:r w:rsidRPr="004D33A7">
        <w:rPr>
          <w:rFonts w:ascii="Arial" w:hAnsi="Arial" w:cs="Arial"/>
          <w:color w:val="000000"/>
          <w:sz w:val="22"/>
          <w:szCs w:val="22"/>
          <w:lang w:eastAsia="en-GB"/>
        </w:rPr>
        <w:t xml:space="preserve"> 1 April 20</w:t>
      </w:r>
      <w:r w:rsidR="00B501D1" w:rsidRPr="004D33A7">
        <w:rPr>
          <w:rFonts w:ascii="Arial" w:hAnsi="Arial" w:cs="Arial"/>
          <w:color w:val="000000"/>
          <w:sz w:val="22"/>
          <w:szCs w:val="22"/>
          <w:lang w:eastAsia="en-GB"/>
        </w:rPr>
        <w:t>15</w:t>
      </w:r>
      <w:r w:rsidR="00BF2DBD" w:rsidRPr="004D33A7">
        <w:rPr>
          <w:rFonts w:ascii="Arial" w:hAnsi="Arial" w:cs="Arial"/>
          <w:color w:val="000000"/>
          <w:sz w:val="22"/>
          <w:szCs w:val="22"/>
          <w:lang w:eastAsia="en-GB"/>
        </w:rPr>
        <w:t xml:space="preserve"> will not be affected by WYPF</w:t>
      </w:r>
      <w:r w:rsidR="002505D8" w:rsidRPr="004D33A7">
        <w:rPr>
          <w:rFonts w:ascii="Arial" w:hAnsi="Arial" w:cs="Arial"/>
          <w:color w:val="000000"/>
          <w:sz w:val="22"/>
          <w:szCs w:val="22"/>
          <w:lang w:eastAsia="en-GB"/>
        </w:rPr>
        <w:t xml:space="preserve"> software issues and will </w:t>
      </w:r>
      <w:r w:rsidR="0007653A" w:rsidRPr="004D33A7">
        <w:rPr>
          <w:rFonts w:ascii="Arial" w:hAnsi="Arial" w:cs="Arial"/>
          <w:color w:val="000000"/>
          <w:sz w:val="22"/>
          <w:szCs w:val="22"/>
          <w:lang w:eastAsia="en-GB"/>
        </w:rPr>
        <w:t>receive</w:t>
      </w:r>
      <w:r w:rsidR="002505D8" w:rsidRPr="004D33A7">
        <w:rPr>
          <w:rFonts w:ascii="Arial" w:hAnsi="Arial" w:cs="Arial"/>
          <w:color w:val="000000"/>
          <w:sz w:val="22"/>
          <w:szCs w:val="22"/>
          <w:lang w:eastAsia="en-GB"/>
        </w:rPr>
        <w:t xml:space="preserve"> their ABS</w:t>
      </w:r>
      <w:r w:rsidR="00273EA3">
        <w:rPr>
          <w:rFonts w:ascii="Arial" w:hAnsi="Arial" w:cs="Arial"/>
          <w:color w:val="000000"/>
          <w:sz w:val="22"/>
          <w:szCs w:val="22"/>
          <w:lang w:eastAsia="en-GB"/>
        </w:rPr>
        <w:t xml:space="preserve"> only (no RSS)</w:t>
      </w:r>
      <w:r w:rsidR="002505D8" w:rsidRPr="004D33A7">
        <w:rPr>
          <w:rFonts w:ascii="Arial" w:hAnsi="Arial" w:cs="Arial"/>
          <w:color w:val="000000"/>
          <w:sz w:val="22"/>
          <w:szCs w:val="22"/>
          <w:lang w:eastAsia="en-GB"/>
        </w:rPr>
        <w:t xml:space="preserve"> by 31 August 202</w:t>
      </w:r>
      <w:r w:rsidR="00B501D1" w:rsidRPr="004D33A7">
        <w:rPr>
          <w:rFonts w:ascii="Arial" w:hAnsi="Arial" w:cs="Arial"/>
          <w:color w:val="000000"/>
          <w:sz w:val="22"/>
          <w:szCs w:val="22"/>
          <w:lang w:eastAsia="en-GB"/>
        </w:rPr>
        <w:t>4.</w:t>
      </w:r>
    </w:p>
    <w:p w14:paraId="5D4BDCAC" w14:textId="77777777" w:rsidR="0080143E" w:rsidRDefault="0080143E" w:rsidP="004D33A7">
      <w:pPr>
        <w:spacing w:after="120"/>
        <w:ind w:left="720" w:hanging="720"/>
        <w:jc w:val="both"/>
        <w:rPr>
          <w:rFonts w:ascii="Arial" w:hAnsi="Arial" w:cs="Arial"/>
          <w:b/>
          <w:sz w:val="22"/>
          <w:szCs w:val="22"/>
        </w:rPr>
      </w:pPr>
    </w:p>
    <w:p w14:paraId="63DF67DC" w14:textId="77777777" w:rsidR="00832D33" w:rsidRDefault="00832D33" w:rsidP="004D33A7">
      <w:pPr>
        <w:spacing w:after="120"/>
        <w:ind w:left="720" w:hanging="720"/>
        <w:jc w:val="both"/>
        <w:rPr>
          <w:rFonts w:ascii="Arial" w:hAnsi="Arial" w:cs="Arial"/>
          <w:b/>
          <w:sz w:val="22"/>
          <w:szCs w:val="22"/>
        </w:rPr>
      </w:pPr>
    </w:p>
    <w:p w14:paraId="75B095CF" w14:textId="7DBD2BF2" w:rsidR="00397AED" w:rsidRPr="004D33A7" w:rsidRDefault="0005241D" w:rsidP="004D33A7">
      <w:pPr>
        <w:spacing w:after="120"/>
        <w:ind w:left="720" w:hanging="720"/>
        <w:jc w:val="both"/>
        <w:rPr>
          <w:rFonts w:ascii="Arial" w:hAnsi="Arial" w:cs="Arial"/>
          <w:b/>
          <w:sz w:val="22"/>
          <w:szCs w:val="22"/>
        </w:rPr>
      </w:pPr>
      <w:r w:rsidRPr="004D33A7">
        <w:rPr>
          <w:rFonts w:ascii="Arial" w:hAnsi="Arial" w:cs="Arial"/>
          <w:b/>
          <w:sz w:val="22"/>
          <w:szCs w:val="22"/>
        </w:rPr>
        <w:t>Current NYFRS Pension Remedy position</w:t>
      </w:r>
    </w:p>
    <w:p w14:paraId="36B58121" w14:textId="77777777" w:rsidR="00877CE5" w:rsidRPr="004D33A7" w:rsidRDefault="00877CE5" w:rsidP="004D33A7">
      <w:pPr>
        <w:autoSpaceDE w:val="0"/>
        <w:autoSpaceDN w:val="0"/>
        <w:adjustRightInd w:val="0"/>
        <w:jc w:val="both"/>
        <w:rPr>
          <w:rFonts w:ascii="Arial" w:hAnsi="Arial" w:cs="Arial"/>
          <w:sz w:val="22"/>
          <w:szCs w:val="22"/>
        </w:rPr>
      </w:pPr>
    </w:p>
    <w:p w14:paraId="32EE74D7" w14:textId="4C0AB6F9" w:rsidR="00444167" w:rsidRDefault="0005241D" w:rsidP="00E643B1">
      <w:pPr>
        <w:ind w:left="720" w:hanging="720"/>
        <w:jc w:val="both"/>
        <w:rPr>
          <w:rFonts w:ascii="Arial" w:hAnsi="Arial" w:cs="Arial"/>
          <w:sz w:val="22"/>
          <w:szCs w:val="22"/>
        </w:rPr>
      </w:pPr>
      <w:r w:rsidRPr="004D33A7">
        <w:rPr>
          <w:rFonts w:ascii="Arial" w:hAnsi="Arial" w:cs="Arial"/>
          <w:sz w:val="22"/>
          <w:szCs w:val="22"/>
        </w:rPr>
        <w:t>5.1</w:t>
      </w:r>
      <w:r w:rsidRPr="004D33A7">
        <w:rPr>
          <w:rFonts w:ascii="Arial" w:hAnsi="Arial" w:cs="Arial"/>
          <w:sz w:val="22"/>
          <w:szCs w:val="22"/>
        </w:rPr>
        <w:tab/>
      </w:r>
      <w:r w:rsidR="00D76576" w:rsidRPr="004D33A7">
        <w:rPr>
          <w:rFonts w:ascii="Arial" w:hAnsi="Arial" w:cs="Arial"/>
          <w:b/>
          <w:bCs/>
          <w:sz w:val="22"/>
          <w:szCs w:val="22"/>
        </w:rPr>
        <w:t xml:space="preserve">Resources </w:t>
      </w:r>
      <w:r w:rsidR="00D76576" w:rsidRPr="004D33A7">
        <w:rPr>
          <w:rFonts w:ascii="Arial" w:hAnsi="Arial" w:cs="Arial"/>
          <w:sz w:val="22"/>
          <w:szCs w:val="22"/>
        </w:rPr>
        <w:t xml:space="preserve">- </w:t>
      </w:r>
      <w:r w:rsidR="007F0592" w:rsidRPr="004D33A7">
        <w:rPr>
          <w:rFonts w:ascii="Arial" w:hAnsi="Arial" w:cs="Arial"/>
          <w:sz w:val="22"/>
          <w:szCs w:val="22"/>
        </w:rPr>
        <w:t xml:space="preserve">The following data shows the information that has </w:t>
      </w:r>
      <w:r w:rsidR="008E06F9" w:rsidRPr="004D33A7">
        <w:rPr>
          <w:rFonts w:ascii="Arial" w:hAnsi="Arial" w:cs="Arial"/>
          <w:sz w:val="22"/>
          <w:szCs w:val="22"/>
        </w:rPr>
        <w:t>been and continues to be pro</w:t>
      </w:r>
      <w:r w:rsidR="00DC3C11" w:rsidRPr="004D33A7">
        <w:rPr>
          <w:rFonts w:ascii="Arial" w:hAnsi="Arial" w:cs="Arial"/>
          <w:sz w:val="22"/>
          <w:szCs w:val="22"/>
        </w:rPr>
        <w:t>cessed</w:t>
      </w:r>
      <w:r w:rsidR="007F0592" w:rsidRPr="004D33A7">
        <w:rPr>
          <w:rFonts w:ascii="Arial" w:hAnsi="Arial" w:cs="Arial"/>
          <w:sz w:val="22"/>
          <w:szCs w:val="22"/>
        </w:rPr>
        <w:t xml:space="preserve"> by the Payroll &amp; Pension Team who </w:t>
      </w:r>
      <w:r w:rsidR="00AD400C" w:rsidRPr="004D33A7">
        <w:rPr>
          <w:rFonts w:ascii="Arial" w:hAnsi="Arial" w:cs="Arial"/>
          <w:sz w:val="22"/>
          <w:szCs w:val="22"/>
        </w:rPr>
        <w:t>are working</w:t>
      </w:r>
      <w:r w:rsidR="00A60A47">
        <w:rPr>
          <w:rFonts w:ascii="Arial" w:hAnsi="Arial" w:cs="Arial"/>
          <w:sz w:val="22"/>
          <w:szCs w:val="22"/>
        </w:rPr>
        <w:t xml:space="preserve"> hard</w:t>
      </w:r>
      <w:r w:rsidR="00AD400C" w:rsidRPr="004D33A7">
        <w:rPr>
          <w:rFonts w:ascii="Arial" w:hAnsi="Arial" w:cs="Arial"/>
          <w:sz w:val="22"/>
          <w:szCs w:val="22"/>
        </w:rPr>
        <w:t xml:space="preserve"> to meet the required deadlines.</w:t>
      </w:r>
      <w:r w:rsidR="0029435B">
        <w:rPr>
          <w:rFonts w:ascii="Arial" w:hAnsi="Arial" w:cs="Arial"/>
          <w:sz w:val="22"/>
          <w:szCs w:val="22"/>
        </w:rPr>
        <w:t xml:space="preserve"> The lack of </w:t>
      </w:r>
      <w:r w:rsidR="000F42AA">
        <w:rPr>
          <w:rFonts w:ascii="Arial" w:hAnsi="Arial" w:cs="Arial"/>
          <w:sz w:val="22"/>
          <w:szCs w:val="22"/>
        </w:rPr>
        <w:t>resources</w:t>
      </w:r>
      <w:r w:rsidR="0029435B">
        <w:rPr>
          <w:rFonts w:ascii="Arial" w:hAnsi="Arial" w:cs="Arial"/>
          <w:sz w:val="22"/>
          <w:szCs w:val="22"/>
        </w:rPr>
        <w:t xml:space="preserve"> have been </w:t>
      </w:r>
      <w:r w:rsidR="001F1A6E">
        <w:rPr>
          <w:rFonts w:ascii="Arial" w:hAnsi="Arial" w:cs="Arial"/>
          <w:sz w:val="22"/>
          <w:szCs w:val="22"/>
        </w:rPr>
        <w:t xml:space="preserve">included in the risk registers. </w:t>
      </w:r>
      <w:r w:rsidR="00AD400C" w:rsidRPr="004D33A7">
        <w:rPr>
          <w:rFonts w:ascii="Arial" w:hAnsi="Arial" w:cs="Arial"/>
          <w:sz w:val="22"/>
          <w:szCs w:val="22"/>
        </w:rPr>
        <w:t xml:space="preserve">  </w:t>
      </w:r>
      <w:r w:rsidR="0099060F" w:rsidRPr="004D33A7">
        <w:rPr>
          <w:rFonts w:ascii="Arial" w:hAnsi="Arial" w:cs="Arial"/>
          <w:sz w:val="22"/>
          <w:szCs w:val="22"/>
        </w:rPr>
        <w:t xml:space="preserve"> </w:t>
      </w:r>
    </w:p>
    <w:p w14:paraId="7BECC965" w14:textId="77777777" w:rsidR="00E643B1" w:rsidRPr="004D33A7" w:rsidRDefault="00E643B1" w:rsidP="00E643B1">
      <w:pPr>
        <w:ind w:left="720" w:hanging="720"/>
        <w:jc w:val="both"/>
        <w:rPr>
          <w:rFonts w:ascii="Arial" w:hAnsi="Arial" w:cs="Arial"/>
          <w:sz w:val="22"/>
          <w:szCs w:val="22"/>
        </w:rPr>
      </w:pPr>
    </w:p>
    <w:p w14:paraId="00807B13" w14:textId="6CD93314" w:rsidR="00820FB4" w:rsidRDefault="0099060F" w:rsidP="00E643B1">
      <w:pPr>
        <w:ind w:left="720" w:hanging="720"/>
        <w:jc w:val="both"/>
        <w:rPr>
          <w:rFonts w:ascii="Arial" w:hAnsi="Arial" w:cs="Arial"/>
          <w:sz w:val="22"/>
          <w:szCs w:val="22"/>
        </w:rPr>
      </w:pPr>
      <w:r w:rsidRPr="004D33A7">
        <w:rPr>
          <w:rFonts w:ascii="Arial" w:hAnsi="Arial" w:cs="Arial"/>
          <w:sz w:val="22"/>
          <w:szCs w:val="22"/>
        </w:rPr>
        <w:t>5.2</w:t>
      </w:r>
      <w:r w:rsidRPr="004D33A7">
        <w:rPr>
          <w:rFonts w:ascii="Arial" w:hAnsi="Arial" w:cs="Arial"/>
          <w:sz w:val="22"/>
          <w:szCs w:val="22"/>
        </w:rPr>
        <w:tab/>
      </w:r>
      <w:r w:rsidR="00D76576" w:rsidRPr="004D33A7">
        <w:rPr>
          <w:rFonts w:ascii="Arial" w:hAnsi="Arial" w:cs="Arial"/>
          <w:b/>
          <w:bCs/>
          <w:sz w:val="22"/>
          <w:szCs w:val="22"/>
        </w:rPr>
        <w:t>Pension Regulations a</w:t>
      </w:r>
      <w:r w:rsidR="00DB7462" w:rsidRPr="004D33A7">
        <w:rPr>
          <w:rFonts w:ascii="Arial" w:hAnsi="Arial" w:cs="Arial"/>
          <w:b/>
          <w:bCs/>
          <w:sz w:val="22"/>
          <w:szCs w:val="22"/>
        </w:rPr>
        <w:t>n</w:t>
      </w:r>
      <w:r w:rsidR="00D76576" w:rsidRPr="004D33A7">
        <w:rPr>
          <w:rFonts w:ascii="Arial" w:hAnsi="Arial" w:cs="Arial"/>
          <w:b/>
          <w:bCs/>
          <w:sz w:val="22"/>
          <w:szCs w:val="22"/>
        </w:rPr>
        <w:t>d Contingent Decisions</w:t>
      </w:r>
      <w:r w:rsidR="00D76576" w:rsidRPr="004D33A7">
        <w:rPr>
          <w:rFonts w:ascii="Arial" w:hAnsi="Arial" w:cs="Arial"/>
          <w:sz w:val="22"/>
          <w:szCs w:val="22"/>
        </w:rPr>
        <w:t xml:space="preserve"> - </w:t>
      </w:r>
      <w:r w:rsidR="003A64BB" w:rsidRPr="004D33A7">
        <w:rPr>
          <w:rFonts w:ascii="Arial" w:hAnsi="Arial" w:cs="Arial"/>
          <w:sz w:val="22"/>
          <w:szCs w:val="22"/>
        </w:rPr>
        <w:t xml:space="preserve">The complexity of the pension remedy regulations should not be underestimated with the </w:t>
      </w:r>
      <w:r w:rsidR="008E06F9" w:rsidRPr="004D33A7">
        <w:rPr>
          <w:rFonts w:ascii="Arial" w:hAnsi="Arial" w:cs="Arial"/>
          <w:sz w:val="22"/>
          <w:szCs w:val="22"/>
        </w:rPr>
        <w:t>Local Government Association (</w:t>
      </w:r>
      <w:r w:rsidR="003A64BB" w:rsidRPr="004D33A7">
        <w:rPr>
          <w:rFonts w:ascii="Arial" w:hAnsi="Arial" w:cs="Arial"/>
          <w:sz w:val="22"/>
          <w:szCs w:val="22"/>
        </w:rPr>
        <w:t>LGA</w:t>
      </w:r>
      <w:r w:rsidR="008E06F9" w:rsidRPr="004D33A7">
        <w:rPr>
          <w:rFonts w:ascii="Arial" w:hAnsi="Arial" w:cs="Arial"/>
          <w:sz w:val="22"/>
          <w:szCs w:val="22"/>
        </w:rPr>
        <w:t>)</w:t>
      </w:r>
      <w:r w:rsidR="003A64BB" w:rsidRPr="004D33A7">
        <w:rPr>
          <w:rFonts w:ascii="Arial" w:hAnsi="Arial" w:cs="Arial"/>
          <w:sz w:val="22"/>
          <w:szCs w:val="22"/>
        </w:rPr>
        <w:t xml:space="preserve"> Pension </w:t>
      </w:r>
      <w:r w:rsidR="003762A0" w:rsidRPr="004D33A7">
        <w:rPr>
          <w:rFonts w:ascii="Arial" w:hAnsi="Arial" w:cs="Arial"/>
          <w:sz w:val="22"/>
          <w:szCs w:val="22"/>
        </w:rPr>
        <w:t xml:space="preserve">Advisors </w:t>
      </w:r>
      <w:r w:rsidR="003A64BB" w:rsidRPr="004D33A7">
        <w:rPr>
          <w:rFonts w:ascii="Arial" w:hAnsi="Arial" w:cs="Arial"/>
          <w:sz w:val="22"/>
          <w:szCs w:val="22"/>
        </w:rPr>
        <w:t xml:space="preserve">holding </w:t>
      </w:r>
      <w:r w:rsidR="00220FC2" w:rsidRPr="004D33A7">
        <w:rPr>
          <w:rFonts w:ascii="Arial" w:hAnsi="Arial" w:cs="Arial"/>
          <w:sz w:val="22"/>
          <w:szCs w:val="22"/>
        </w:rPr>
        <w:t xml:space="preserve">meetings every 2 weeks to update </w:t>
      </w:r>
      <w:r w:rsidR="003A64BB" w:rsidRPr="004D33A7">
        <w:rPr>
          <w:rFonts w:ascii="Arial" w:hAnsi="Arial" w:cs="Arial"/>
          <w:sz w:val="22"/>
          <w:szCs w:val="22"/>
        </w:rPr>
        <w:t>on con</w:t>
      </w:r>
      <w:r w:rsidR="00220FC2" w:rsidRPr="004D33A7">
        <w:rPr>
          <w:rFonts w:ascii="Arial" w:hAnsi="Arial" w:cs="Arial"/>
          <w:sz w:val="22"/>
          <w:szCs w:val="22"/>
        </w:rPr>
        <w:t>tinual changes.</w:t>
      </w:r>
      <w:r w:rsidR="000B72E5" w:rsidRPr="004D33A7">
        <w:rPr>
          <w:rFonts w:ascii="Arial" w:hAnsi="Arial" w:cs="Arial"/>
          <w:sz w:val="22"/>
          <w:szCs w:val="22"/>
        </w:rPr>
        <w:t xml:space="preserve">  An example of a decision </w:t>
      </w:r>
      <w:r w:rsidR="007D60B2" w:rsidRPr="004D33A7">
        <w:rPr>
          <w:rFonts w:ascii="Arial" w:hAnsi="Arial" w:cs="Arial"/>
          <w:sz w:val="22"/>
          <w:szCs w:val="22"/>
        </w:rPr>
        <w:t>t</w:t>
      </w:r>
      <w:r w:rsidR="000B72E5" w:rsidRPr="004D33A7">
        <w:rPr>
          <w:rFonts w:ascii="Arial" w:hAnsi="Arial" w:cs="Arial"/>
          <w:sz w:val="22"/>
          <w:szCs w:val="22"/>
        </w:rPr>
        <w:t xml:space="preserve">he </w:t>
      </w:r>
      <w:r w:rsidR="00800FD4" w:rsidRPr="004D33A7">
        <w:rPr>
          <w:rFonts w:ascii="Arial" w:hAnsi="Arial" w:cs="Arial"/>
          <w:sz w:val="22"/>
          <w:szCs w:val="22"/>
        </w:rPr>
        <w:t>Scheme</w:t>
      </w:r>
      <w:r w:rsidR="000B72E5" w:rsidRPr="004D33A7">
        <w:rPr>
          <w:rFonts w:ascii="Arial" w:hAnsi="Arial" w:cs="Arial"/>
          <w:sz w:val="22"/>
          <w:szCs w:val="22"/>
        </w:rPr>
        <w:t xml:space="preserve"> Manager has had to make </w:t>
      </w:r>
      <w:r w:rsidR="007D60B2" w:rsidRPr="004D33A7">
        <w:rPr>
          <w:rFonts w:ascii="Arial" w:hAnsi="Arial" w:cs="Arial"/>
          <w:sz w:val="22"/>
          <w:szCs w:val="22"/>
        </w:rPr>
        <w:t xml:space="preserve">is </w:t>
      </w:r>
      <w:r w:rsidR="00D71928" w:rsidRPr="004D33A7">
        <w:rPr>
          <w:rFonts w:ascii="Arial" w:hAnsi="Arial" w:cs="Arial"/>
          <w:sz w:val="22"/>
          <w:szCs w:val="22"/>
        </w:rPr>
        <w:t xml:space="preserve">with </w:t>
      </w:r>
      <w:r w:rsidR="00800FD4" w:rsidRPr="004D33A7">
        <w:rPr>
          <w:rFonts w:ascii="Arial" w:hAnsi="Arial" w:cs="Arial"/>
          <w:sz w:val="22"/>
          <w:szCs w:val="22"/>
        </w:rPr>
        <w:t>regards</w:t>
      </w:r>
      <w:r w:rsidR="00D71928" w:rsidRPr="004D33A7">
        <w:rPr>
          <w:rFonts w:ascii="Arial" w:hAnsi="Arial" w:cs="Arial"/>
          <w:sz w:val="22"/>
          <w:szCs w:val="22"/>
        </w:rPr>
        <w:t xml:space="preserve"> </w:t>
      </w:r>
      <w:r w:rsidR="00800FD4" w:rsidRPr="004D33A7">
        <w:rPr>
          <w:rFonts w:ascii="Arial" w:hAnsi="Arial" w:cs="Arial"/>
          <w:sz w:val="22"/>
          <w:szCs w:val="22"/>
        </w:rPr>
        <w:t xml:space="preserve">to </w:t>
      </w:r>
      <w:r w:rsidR="00D71928" w:rsidRPr="004D33A7">
        <w:rPr>
          <w:rFonts w:ascii="Arial" w:hAnsi="Arial" w:cs="Arial"/>
          <w:sz w:val="22"/>
          <w:szCs w:val="22"/>
        </w:rPr>
        <w:t xml:space="preserve">a </w:t>
      </w:r>
      <w:r w:rsidR="000B72E5" w:rsidRPr="004D33A7">
        <w:rPr>
          <w:rFonts w:ascii="Arial" w:hAnsi="Arial" w:cs="Arial"/>
          <w:sz w:val="22"/>
          <w:szCs w:val="22"/>
        </w:rPr>
        <w:t>Contingent Deci</w:t>
      </w:r>
      <w:r w:rsidR="00800FD4" w:rsidRPr="004D33A7">
        <w:rPr>
          <w:rFonts w:ascii="Arial" w:hAnsi="Arial" w:cs="Arial"/>
          <w:sz w:val="22"/>
          <w:szCs w:val="22"/>
        </w:rPr>
        <w:t>sion w</w:t>
      </w:r>
      <w:r w:rsidR="00D71928" w:rsidRPr="004D33A7">
        <w:rPr>
          <w:rFonts w:ascii="Arial" w:hAnsi="Arial" w:cs="Arial"/>
          <w:sz w:val="22"/>
          <w:szCs w:val="22"/>
        </w:rPr>
        <w:t>hich</w:t>
      </w:r>
      <w:r w:rsidR="007D60B2" w:rsidRPr="004D33A7">
        <w:rPr>
          <w:rFonts w:ascii="Arial" w:hAnsi="Arial" w:cs="Arial"/>
          <w:sz w:val="22"/>
          <w:szCs w:val="22"/>
        </w:rPr>
        <w:t xml:space="preserve"> </w:t>
      </w:r>
      <w:r w:rsidR="000B72E5" w:rsidRPr="004D33A7">
        <w:rPr>
          <w:rFonts w:ascii="Arial" w:hAnsi="Arial" w:cs="Arial"/>
          <w:sz w:val="22"/>
          <w:szCs w:val="22"/>
        </w:rPr>
        <w:t xml:space="preserve">is </w:t>
      </w:r>
      <w:r w:rsidR="00800FD4" w:rsidRPr="004D33A7">
        <w:rPr>
          <w:rFonts w:ascii="Arial" w:hAnsi="Arial" w:cs="Arial"/>
          <w:sz w:val="22"/>
          <w:szCs w:val="22"/>
        </w:rPr>
        <w:t>provided</w:t>
      </w:r>
      <w:r w:rsidR="000B72E5" w:rsidRPr="004D33A7">
        <w:rPr>
          <w:rFonts w:ascii="Arial" w:hAnsi="Arial" w:cs="Arial"/>
          <w:sz w:val="22"/>
          <w:szCs w:val="22"/>
        </w:rPr>
        <w:t xml:space="preserve"> in Appendix A “Definitions – Different Types of pensioner members, scenarios and examples”.   This case is being finalised after many weeks of discussion between </w:t>
      </w:r>
      <w:r w:rsidR="007D60B2" w:rsidRPr="004D33A7">
        <w:rPr>
          <w:rFonts w:ascii="Arial" w:hAnsi="Arial" w:cs="Arial"/>
          <w:sz w:val="22"/>
          <w:szCs w:val="22"/>
        </w:rPr>
        <w:t xml:space="preserve">the Scheme </w:t>
      </w:r>
      <w:r w:rsidR="00800FD4" w:rsidRPr="004D33A7">
        <w:rPr>
          <w:rFonts w:ascii="Arial" w:hAnsi="Arial" w:cs="Arial"/>
          <w:sz w:val="22"/>
          <w:szCs w:val="22"/>
        </w:rPr>
        <w:t>Manager</w:t>
      </w:r>
      <w:r w:rsidR="007D60B2" w:rsidRPr="004D33A7">
        <w:rPr>
          <w:rFonts w:ascii="Arial" w:hAnsi="Arial" w:cs="Arial"/>
          <w:sz w:val="22"/>
          <w:szCs w:val="22"/>
        </w:rPr>
        <w:t xml:space="preserve"> (Chief Fire Officer), the FBU and People Services</w:t>
      </w:r>
      <w:r w:rsidR="008E06F9" w:rsidRPr="004D33A7">
        <w:rPr>
          <w:rFonts w:ascii="Arial" w:hAnsi="Arial" w:cs="Arial"/>
          <w:sz w:val="22"/>
          <w:szCs w:val="22"/>
        </w:rPr>
        <w:t xml:space="preserve">.  It is worthy of note </w:t>
      </w:r>
      <w:r w:rsidR="000E3E28" w:rsidRPr="000E3E28">
        <w:rPr>
          <w:rFonts w:ascii="Arial" w:hAnsi="Arial" w:cs="Arial"/>
          <w:sz w:val="22"/>
          <w:szCs w:val="22"/>
        </w:rPr>
        <w:t xml:space="preserve">Contingent Decisions in relation of the 1992 opt outs are on hold following the change in </w:t>
      </w:r>
      <w:r w:rsidR="00B1511F">
        <w:rPr>
          <w:rFonts w:ascii="Arial" w:hAnsi="Arial" w:cs="Arial"/>
          <w:sz w:val="22"/>
          <w:szCs w:val="22"/>
        </w:rPr>
        <w:t xml:space="preserve">the </w:t>
      </w:r>
      <w:r w:rsidR="000E3E28" w:rsidRPr="000E3E28">
        <w:rPr>
          <w:rFonts w:ascii="Arial" w:hAnsi="Arial" w:cs="Arial"/>
          <w:sz w:val="22"/>
          <w:szCs w:val="22"/>
        </w:rPr>
        <w:t>H</w:t>
      </w:r>
      <w:r w:rsidR="000E3E28">
        <w:rPr>
          <w:rFonts w:ascii="Arial" w:hAnsi="Arial" w:cs="Arial"/>
          <w:sz w:val="22"/>
          <w:szCs w:val="22"/>
        </w:rPr>
        <w:t xml:space="preserve">ome </w:t>
      </w:r>
      <w:r w:rsidR="000E3E28" w:rsidRPr="000E3E28">
        <w:rPr>
          <w:rFonts w:ascii="Arial" w:hAnsi="Arial" w:cs="Arial"/>
          <w:sz w:val="22"/>
          <w:szCs w:val="22"/>
        </w:rPr>
        <w:t>O</w:t>
      </w:r>
      <w:r w:rsidR="000E3E28">
        <w:rPr>
          <w:rFonts w:ascii="Arial" w:hAnsi="Arial" w:cs="Arial"/>
          <w:sz w:val="22"/>
          <w:szCs w:val="22"/>
        </w:rPr>
        <w:t>ffice’s</w:t>
      </w:r>
      <w:r w:rsidR="000E3E28" w:rsidRPr="000E3E28">
        <w:rPr>
          <w:rFonts w:ascii="Arial" w:hAnsi="Arial" w:cs="Arial"/>
          <w:sz w:val="22"/>
          <w:szCs w:val="22"/>
        </w:rPr>
        <w:t xml:space="preserve"> position. CD </w:t>
      </w:r>
      <w:r w:rsidR="000E3E28">
        <w:rPr>
          <w:rFonts w:ascii="Arial" w:hAnsi="Arial" w:cs="Arial"/>
          <w:sz w:val="22"/>
          <w:szCs w:val="22"/>
        </w:rPr>
        <w:t xml:space="preserve">GAD </w:t>
      </w:r>
      <w:r w:rsidR="000E3E28" w:rsidRPr="000E3E28">
        <w:rPr>
          <w:rFonts w:ascii="Arial" w:hAnsi="Arial" w:cs="Arial"/>
          <w:sz w:val="22"/>
          <w:szCs w:val="22"/>
        </w:rPr>
        <w:t>calculator is not available to calculate the tax and interest</w:t>
      </w:r>
      <w:r w:rsidR="000E3E28">
        <w:rPr>
          <w:rFonts w:ascii="Arial" w:hAnsi="Arial" w:cs="Arial"/>
          <w:sz w:val="22"/>
          <w:szCs w:val="22"/>
        </w:rPr>
        <w:t xml:space="preserve">. If a contingent decisions member is due to </w:t>
      </w:r>
      <w:r w:rsidR="00B1511F">
        <w:rPr>
          <w:rFonts w:ascii="Arial" w:hAnsi="Arial" w:cs="Arial"/>
          <w:sz w:val="22"/>
          <w:szCs w:val="22"/>
        </w:rPr>
        <w:t>retire,</w:t>
      </w:r>
      <w:r w:rsidR="000E3E28">
        <w:rPr>
          <w:rFonts w:ascii="Arial" w:hAnsi="Arial" w:cs="Arial"/>
          <w:sz w:val="22"/>
          <w:szCs w:val="22"/>
        </w:rPr>
        <w:t xml:space="preserve"> </w:t>
      </w:r>
      <w:r w:rsidR="00352027">
        <w:rPr>
          <w:rFonts w:ascii="Arial" w:hAnsi="Arial" w:cs="Arial"/>
          <w:sz w:val="22"/>
          <w:szCs w:val="22"/>
        </w:rPr>
        <w:t xml:space="preserve">then the case will be processed manually by the administrators. </w:t>
      </w:r>
    </w:p>
    <w:p w14:paraId="421C36B7" w14:textId="77777777" w:rsidR="00820FB4" w:rsidRDefault="00820FB4" w:rsidP="00E643B1">
      <w:pPr>
        <w:ind w:left="720" w:hanging="720"/>
        <w:jc w:val="both"/>
        <w:rPr>
          <w:rFonts w:ascii="Arial" w:hAnsi="Arial" w:cs="Arial"/>
          <w:sz w:val="22"/>
          <w:szCs w:val="22"/>
        </w:rPr>
      </w:pPr>
    </w:p>
    <w:p w14:paraId="558B7DA1" w14:textId="432603F3" w:rsidR="007F0592" w:rsidRPr="004D33A7" w:rsidRDefault="007F0592" w:rsidP="004D33A7">
      <w:pPr>
        <w:spacing w:after="120"/>
        <w:ind w:left="720" w:hanging="720"/>
        <w:jc w:val="both"/>
        <w:rPr>
          <w:rFonts w:ascii="Arial" w:hAnsi="Arial" w:cs="Arial"/>
          <w:sz w:val="22"/>
          <w:szCs w:val="22"/>
        </w:rPr>
      </w:pPr>
      <w:r w:rsidRPr="004D33A7">
        <w:rPr>
          <w:rFonts w:ascii="Arial" w:hAnsi="Arial" w:cs="Arial"/>
          <w:sz w:val="22"/>
          <w:szCs w:val="22"/>
        </w:rPr>
        <w:t>5.</w:t>
      </w:r>
      <w:r w:rsidR="00255789" w:rsidRPr="004D33A7">
        <w:rPr>
          <w:rFonts w:ascii="Arial" w:hAnsi="Arial" w:cs="Arial"/>
          <w:sz w:val="22"/>
          <w:szCs w:val="22"/>
        </w:rPr>
        <w:t>3</w:t>
      </w:r>
      <w:r w:rsidR="00E54512" w:rsidRPr="004D33A7">
        <w:rPr>
          <w:rFonts w:ascii="Arial" w:hAnsi="Arial" w:cs="Arial"/>
          <w:sz w:val="22"/>
          <w:szCs w:val="22"/>
        </w:rPr>
        <w:tab/>
      </w:r>
      <w:r w:rsidR="00E54512" w:rsidRPr="004D33A7">
        <w:rPr>
          <w:rFonts w:ascii="Arial" w:hAnsi="Arial" w:cs="Arial"/>
          <w:b/>
          <w:bCs/>
          <w:sz w:val="22"/>
          <w:szCs w:val="22"/>
        </w:rPr>
        <w:t xml:space="preserve">Data processing </w:t>
      </w:r>
      <w:r w:rsidR="00255789" w:rsidRPr="004D33A7">
        <w:rPr>
          <w:rFonts w:ascii="Arial" w:hAnsi="Arial" w:cs="Arial"/>
          <w:b/>
          <w:bCs/>
          <w:sz w:val="22"/>
          <w:szCs w:val="22"/>
        </w:rPr>
        <w:t>to required deadlines to meet statutory requirements:</w:t>
      </w:r>
      <w:r w:rsidR="00255789" w:rsidRPr="004D33A7">
        <w:rPr>
          <w:rFonts w:ascii="Arial" w:hAnsi="Arial" w:cs="Arial"/>
          <w:sz w:val="22"/>
          <w:szCs w:val="22"/>
        </w:rPr>
        <w:t xml:space="preserve"> </w:t>
      </w:r>
    </w:p>
    <w:p w14:paraId="7EF656B3" w14:textId="77777777" w:rsidR="007403F7" w:rsidRPr="004D33A7" w:rsidRDefault="009D353F" w:rsidP="004D33A7">
      <w:pPr>
        <w:ind w:firstLine="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30 Sept 2023</w:t>
      </w:r>
      <w:r w:rsidR="00571F6D" w:rsidRPr="004D33A7">
        <w:rPr>
          <w:rFonts w:ascii="Arial" w:hAnsi="Arial" w:cs="Arial"/>
          <w:color w:val="1E1E1E"/>
          <w:sz w:val="22"/>
          <w:szCs w:val="22"/>
          <w:shd w:val="clear" w:color="auto" w:fill="FFFFFF"/>
        </w:rPr>
        <w:tab/>
      </w:r>
      <w:r w:rsidR="00F322ED" w:rsidRPr="004D33A7">
        <w:rPr>
          <w:rFonts w:ascii="Arial" w:hAnsi="Arial" w:cs="Arial"/>
          <w:b/>
          <w:bCs/>
          <w:color w:val="1E1E1E"/>
          <w:sz w:val="22"/>
          <w:szCs w:val="22"/>
          <w:shd w:val="clear" w:color="auto" w:fill="FFFFFF"/>
        </w:rPr>
        <w:t>Completed</w:t>
      </w:r>
      <w:r w:rsidR="001F53A7" w:rsidRPr="004D33A7">
        <w:rPr>
          <w:rFonts w:ascii="Arial" w:hAnsi="Arial" w:cs="Arial"/>
          <w:color w:val="1E1E1E"/>
          <w:sz w:val="22"/>
          <w:szCs w:val="22"/>
          <w:shd w:val="clear" w:color="auto" w:fill="FFFFFF"/>
        </w:rPr>
        <w:t xml:space="preserve"> </w:t>
      </w:r>
      <w:r w:rsidR="007403F7" w:rsidRPr="004D33A7">
        <w:rPr>
          <w:rFonts w:ascii="Arial" w:hAnsi="Arial" w:cs="Arial"/>
          <w:color w:val="1E1E1E"/>
          <w:sz w:val="22"/>
          <w:szCs w:val="22"/>
          <w:shd w:val="clear" w:color="auto" w:fill="FFFFFF"/>
        </w:rPr>
        <w:tab/>
      </w:r>
      <w:r w:rsidR="006A2D6D" w:rsidRPr="004D33A7">
        <w:rPr>
          <w:rFonts w:ascii="Arial" w:hAnsi="Arial" w:cs="Arial"/>
          <w:color w:val="1E1E1E"/>
          <w:sz w:val="22"/>
          <w:szCs w:val="22"/>
          <w:shd w:val="clear" w:color="auto" w:fill="FFFFFF"/>
        </w:rPr>
        <w:t xml:space="preserve">Remedy Data (in line with guidance 2021) </w:t>
      </w:r>
      <w:r w:rsidR="00C11E83" w:rsidRPr="004D33A7">
        <w:rPr>
          <w:rFonts w:ascii="Arial" w:hAnsi="Arial" w:cs="Arial"/>
          <w:color w:val="1E1E1E"/>
          <w:sz w:val="22"/>
          <w:szCs w:val="22"/>
          <w:shd w:val="clear" w:color="auto" w:fill="FFFFFF"/>
        </w:rPr>
        <w:t>cle</w:t>
      </w:r>
      <w:r w:rsidR="0061482C" w:rsidRPr="004D33A7">
        <w:rPr>
          <w:rFonts w:ascii="Arial" w:hAnsi="Arial" w:cs="Arial"/>
          <w:color w:val="1E1E1E"/>
          <w:sz w:val="22"/>
          <w:szCs w:val="22"/>
          <w:shd w:val="clear" w:color="auto" w:fill="FFFFFF"/>
        </w:rPr>
        <w:t>an</w:t>
      </w:r>
      <w:r w:rsidR="00C11E83" w:rsidRPr="004D33A7">
        <w:rPr>
          <w:rFonts w:ascii="Arial" w:hAnsi="Arial" w:cs="Arial"/>
          <w:color w:val="1E1E1E"/>
          <w:sz w:val="22"/>
          <w:szCs w:val="22"/>
          <w:shd w:val="clear" w:color="auto" w:fill="FFFFFF"/>
        </w:rPr>
        <w:t>s</w:t>
      </w:r>
      <w:r w:rsidR="007E1B8F" w:rsidRPr="004D33A7">
        <w:rPr>
          <w:rFonts w:ascii="Arial" w:hAnsi="Arial" w:cs="Arial"/>
          <w:color w:val="1E1E1E"/>
          <w:sz w:val="22"/>
          <w:szCs w:val="22"/>
          <w:shd w:val="clear" w:color="auto" w:fill="FFFFFF"/>
        </w:rPr>
        <w:t>ed</w:t>
      </w:r>
      <w:r w:rsidR="0061482C" w:rsidRPr="004D33A7">
        <w:rPr>
          <w:rFonts w:ascii="Arial" w:hAnsi="Arial" w:cs="Arial"/>
          <w:color w:val="1E1E1E"/>
          <w:sz w:val="22"/>
          <w:szCs w:val="22"/>
          <w:shd w:val="clear" w:color="auto" w:fill="FFFFFF"/>
        </w:rPr>
        <w:t xml:space="preserve"> </w:t>
      </w:r>
      <w:r w:rsidR="00C11E83" w:rsidRPr="004D33A7">
        <w:rPr>
          <w:rFonts w:ascii="Arial" w:hAnsi="Arial" w:cs="Arial"/>
          <w:color w:val="1E1E1E"/>
          <w:sz w:val="22"/>
          <w:szCs w:val="22"/>
          <w:shd w:val="clear" w:color="auto" w:fill="FFFFFF"/>
        </w:rPr>
        <w:t xml:space="preserve">/ </w:t>
      </w:r>
      <w:r w:rsidR="0061482C" w:rsidRPr="004D33A7">
        <w:rPr>
          <w:rFonts w:ascii="Arial" w:hAnsi="Arial" w:cs="Arial"/>
          <w:color w:val="1E1E1E"/>
          <w:sz w:val="22"/>
          <w:szCs w:val="22"/>
          <w:shd w:val="clear" w:color="auto" w:fill="FFFFFF"/>
        </w:rPr>
        <w:t xml:space="preserve">sent to </w:t>
      </w:r>
    </w:p>
    <w:p w14:paraId="75F445A6" w14:textId="2152C257" w:rsidR="009D353F" w:rsidRPr="004D33A7" w:rsidRDefault="0061482C" w:rsidP="004D33A7">
      <w:pPr>
        <w:spacing w:after="60"/>
        <w:ind w:left="2880" w:firstLine="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WYPF</w:t>
      </w:r>
      <w:r w:rsidR="009D353F" w:rsidRPr="004D33A7">
        <w:rPr>
          <w:rFonts w:ascii="Arial" w:hAnsi="Arial" w:cs="Arial"/>
          <w:color w:val="1E1E1E"/>
          <w:sz w:val="22"/>
          <w:szCs w:val="22"/>
          <w:shd w:val="clear" w:color="auto" w:fill="FFFFFF"/>
        </w:rPr>
        <w:t xml:space="preserve"> </w:t>
      </w:r>
    </w:p>
    <w:p w14:paraId="5A6918E6" w14:textId="1B192A4C" w:rsidR="007E1B8F" w:rsidRPr="004D33A7" w:rsidRDefault="009D353F" w:rsidP="004D33A7">
      <w:pPr>
        <w:spacing w:after="60"/>
        <w:ind w:firstLine="720"/>
        <w:jc w:val="both"/>
        <w:rPr>
          <w:rFonts w:ascii="Arial" w:hAnsi="Arial" w:cs="Arial"/>
          <w:color w:val="1E1E1E"/>
          <w:sz w:val="22"/>
          <w:szCs w:val="22"/>
          <w:shd w:val="clear" w:color="auto" w:fill="FFFFFF"/>
        </w:rPr>
      </w:pPr>
      <w:r w:rsidRPr="004D33A7">
        <w:rPr>
          <w:rFonts w:ascii="Arial" w:hAnsi="Arial" w:cs="Arial"/>
          <w:color w:val="1E1E1E"/>
          <w:sz w:val="22"/>
          <w:szCs w:val="22"/>
          <w:shd w:val="clear" w:color="auto" w:fill="FFFFFF"/>
        </w:rPr>
        <w:t>01 Mar</w:t>
      </w:r>
      <w:r w:rsidR="00571F6D" w:rsidRPr="004D33A7">
        <w:rPr>
          <w:rFonts w:ascii="Arial" w:hAnsi="Arial" w:cs="Arial"/>
          <w:color w:val="1E1E1E"/>
          <w:sz w:val="22"/>
          <w:szCs w:val="22"/>
          <w:shd w:val="clear" w:color="auto" w:fill="FFFFFF"/>
        </w:rPr>
        <w:t xml:space="preserve"> 2023</w:t>
      </w:r>
      <w:r w:rsidR="00571F6D" w:rsidRPr="004D33A7">
        <w:rPr>
          <w:rFonts w:ascii="Arial" w:hAnsi="Arial" w:cs="Arial"/>
          <w:color w:val="1E1E1E"/>
          <w:sz w:val="22"/>
          <w:szCs w:val="22"/>
          <w:shd w:val="clear" w:color="auto" w:fill="FFFFFF"/>
        </w:rPr>
        <w:tab/>
      </w:r>
      <w:r w:rsidR="001F53A7" w:rsidRPr="004D33A7">
        <w:rPr>
          <w:rFonts w:ascii="Arial" w:hAnsi="Arial" w:cs="Arial"/>
          <w:b/>
          <w:bCs/>
          <w:color w:val="1E1E1E"/>
          <w:sz w:val="22"/>
          <w:szCs w:val="22"/>
          <w:shd w:val="clear" w:color="auto" w:fill="FFFFFF"/>
        </w:rPr>
        <w:t>Completed</w:t>
      </w:r>
      <w:r w:rsidR="007403F7" w:rsidRPr="004D33A7">
        <w:rPr>
          <w:rFonts w:ascii="Arial" w:hAnsi="Arial" w:cs="Arial"/>
          <w:color w:val="1E1E1E"/>
          <w:sz w:val="22"/>
          <w:szCs w:val="22"/>
          <w:shd w:val="clear" w:color="auto" w:fill="FFFFFF"/>
        </w:rPr>
        <w:tab/>
      </w:r>
      <w:r w:rsidR="00571F6D" w:rsidRPr="004D33A7">
        <w:rPr>
          <w:rFonts w:ascii="Arial" w:hAnsi="Arial" w:cs="Arial"/>
          <w:color w:val="1E1E1E"/>
          <w:sz w:val="22"/>
          <w:szCs w:val="22"/>
          <w:shd w:val="clear" w:color="auto" w:fill="FFFFFF"/>
        </w:rPr>
        <w:t xml:space="preserve">Finalised Data sent to </w:t>
      </w:r>
      <w:r w:rsidR="007E1B8F" w:rsidRPr="004D33A7">
        <w:rPr>
          <w:rFonts w:ascii="Arial" w:hAnsi="Arial" w:cs="Arial"/>
          <w:color w:val="1E1E1E"/>
          <w:sz w:val="22"/>
          <w:szCs w:val="22"/>
          <w:shd w:val="clear" w:color="auto" w:fill="FFFFFF"/>
        </w:rPr>
        <w:t>WYPF following queries</w:t>
      </w:r>
    </w:p>
    <w:p w14:paraId="06B3B398" w14:textId="77777777" w:rsidR="00FB0FCE" w:rsidRDefault="00FB0FCE" w:rsidP="00E643B1">
      <w:pPr>
        <w:tabs>
          <w:tab w:val="left" w:pos="3119"/>
          <w:tab w:val="left" w:pos="3402"/>
        </w:tabs>
        <w:ind w:left="2127" w:hanging="1418"/>
        <w:jc w:val="both"/>
        <w:rPr>
          <w:rFonts w:ascii="Arial" w:hAnsi="Arial" w:cs="Arial"/>
          <w:color w:val="1E1E1E"/>
          <w:sz w:val="22"/>
          <w:szCs w:val="22"/>
          <w:shd w:val="clear" w:color="auto" w:fill="FFFFFF"/>
        </w:rPr>
      </w:pPr>
      <w:r>
        <w:rPr>
          <w:rFonts w:ascii="Arial" w:hAnsi="Arial" w:cs="Arial"/>
          <w:color w:val="1E1E1E"/>
          <w:sz w:val="22"/>
          <w:szCs w:val="22"/>
          <w:shd w:val="clear" w:color="auto" w:fill="FFFFFF"/>
        </w:rPr>
        <w:t>2 May</w:t>
      </w:r>
      <w:r w:rsidR="00DA7A94" w:rsidRPr="004D33A7">
        <w:rPr>
          <w:rFonts w:ascii="Arial" w:hAnsi="Arial" w:cs="Arial"/>
          <w:color w:val="1E1E1E"/>
          <w:sz w:val="22"/>
          <w:szCs w:val="22"/>
          <w:shd w:val="clear" w:color="auto" w:fill="FFFFFF"/>
        </w:rPr>
        <w:t xml:space="preserve"> 2024</w:t>
      </w:r>
      <w:r w:rsidR="00DA7A94" w:rsidRPr="004D33A7">
        <w:rPr>
          <w:rFonts w:ascii="Arial" w:hAnsi="Arial" w:cs="Arial"/>
          <w:color w:val="1E1E1E"/>
          <w:sz w:val="22"/>
          <w:szCs w:val="22"/>
          <w:shd w:val="clear" w:color="auto" w:fill="FFFFFF"/>
        </w:rPr>
        <w:tab/>
      </w:r>
      <w:r>
        <w:rPr>
          <w:rFonts w:ascii="Arial" w:hAnsi="Arial" w:cs="Arial"/>
          <w:b/>
          <w:bCs/>
          <w:color w:val="1E1E1E"/>
          <w:sz w:val="22"/>
          <w:szCs w:val="22"/>
          <w:shd w:val="clear" w:color="auto" w:fill="FFFFFF"/>
        </w:rPr>
        <w:t>Completed</w:t>
      </w:r>
      <w:r w:rsidR="00F322ED" w:rsidRPr="004D33A7">
        <w:rPr>
          <w:rFonts w:ascii="Arial" w:hAnsi="Arial" w:cs="Arial"/>
          <w:color w:val="1E1E1E"/>
          <w:sz w:val="22"/>
          <w:szCs w:val="22"/>
          <w:shd w:val="clear" w:color="auto" w:fill="FFFFFF"/>
        </w:rPr>
        <w:tab/>
      </w:r>
      <w:r w:rsidR="007403F7" w:rsidRPr="004D33A7">
        <w:rPr>
          <w:rFonts w:ascii="Arial" w:hAnsi="Arial" w:cs="Arial"/>
          <w:color w:val="1E1E1E"/>
          <w:sz w:val="22"/>
          <w:szCs w:val="22"/>
          <w:shd w:val="clear" w:color="auto" w:fill="FFFFFF"/>
        </w:rPr>
        <w:tab/>
      </w:r>
      <w:r w:rsidR="00405FC1" w:rsidRPr="004D33A7">
        <w:rPr>
          <w:rFonts w:ascii="Arial" w:hAnsi="Arial" w:cs="Arial"/>
          <w:color w:val="1E1E1E"/>
          <w:sz w:val="22"/>
          <w:szCs w:val="22"/>
          <w:shd w:val="clear" w:color="auto" w:fill="FFFFFF"/>
        </w:rPr>
        <w:t xml:space="preserve">Contributions data for </w:t>
      </w:r>
      <w:r w:rsidR="00DA7A94" w:rsidRPr="004D33A7">
        <w:rPr>
          <w:rFonts w:ascii="Arial" w:hAnsi="Arial" w:cs="Arial"/>
          <w:color w:val="1E1E1E"/>
          <w:sz w:val="22"/>
          <w:szCs w:val="22"/>
          <w:shd w:val="clear" w:color="auto" w:fill="FFFFFF"/>
        </w:rPr>
        <w:t xml:space="preserve">GAD (actuary) </w:t>
      </w:r>
      <w:r w:rsidR="003D218A" w:rsidRPr="004D33A7">
        <w:rPr>
          <w:rFonts w:ascii="Arial" w:hAnsi="Arial" w:cs="Arial"/>
          <w:color w:val="1E1E1E"/>
          <w:sz w:val="22"/>
          <w:szCs w:val="22"/>
          <w:shd w:val="clear" w:color="auto" w:fill="FFFFFF"/>
        </w:rPr>
        <w:t>calculat</w:t>
      </w:r>
      <w:r w:rsidR="00405FC1" w:rsidRPr="004D33A7">
        <w:rPr>
          <w:rFonts w:ascii="Arial" w:hAnsi="Arial" w:cs="Arial"/>
          <w:color w:val="1E1E1E"/>
          <w:sz w:val="22"/>
          <w:szCs w:val="22"/>
          <w:shd w:val="clear" w:color="auto" w:fill="FFFFFF"/>
        </w:rPr>
        <w:t>or</w:t>
      </w:r>
      <w:r w:rsidR="00F322ED" w:rsidRPr="004D33A7">
        <w:rPr>
          <w:rFonts w:ascii="Arial" w:hAnsi="Arial" w:cs="Arial"/>
          <w:color w:val="1E1E1E"/>
          <w:sz w:val="22"/>
          <w:szCs w:val="22"/>
          <w:shd w:val="clear" w:color="auto" w:fill="FFFFFF"/>
        </w:rPr>
        <w:t xml:space="preserve"> </w:t>
      </w:r>
      <w:r w:rsidR="00357E6D" w:rsidRPr="004D33A7">
        <w:rPr>
          <w:rFonts w:ascii="Arial" w:hAnsi="Arial" w:cs="Arial"/>
          <w:color w:val="1E1E1E"/>
          <w:sz w:val="22"/>
          <w:szCs w:val="22"/>
          <w:shd w:val="clear" w:color="auto" w:fill="FFFFFF"/>
        </w:rPr>
        <w:t xml:space="preserve">request from </w:t>
      </w:r>
      <w:r w:rsidR="00357E6D" w:rsidRPr="004D33A7">
        <w:rPr>
          <w:rFonts w:ascii="Arial" w:hAnsi="Arial" w:cs="Arial"/>
          <w:color w:val="1E1E1E"/>
          <w:sz w:val="22"/>
          <w:szCs w:val="22"/>
          <w:shd w:val="clear" w:color="auto" w:fill="FFFFFF"/>
        </w:rPr>
        <w:tab/>
      </w:r>
      <w:r w:rsidR="00357E6D" w:rsidRPr="004D33A7">
        <w:rPr>
          <w:rFonts w:ascii="Arial" w:hAnsi="Arial" w:cs="Arial"/>
          <w:color w:val="1E1E1E"/>
          <w:sz w:val="22"/>
          <w:szCs w:val="22"/>
          <w:shd w:val="clear" w:color="auto" w:fill="FFFFFF"/>
        </w:rPr>
        <w:tab/>
      </w:r>
      <w:r w:rsidR="00371196" w:rsidRPr="004D33A7">
        <w:rPr>
          <w:rFonts w:ascii="Arial" w:hAnsi="Arial" w:cs="Arial"/>
          <w:color w:val="1E1E1E"/>
          <w:sz w:val="22"/>
          <w:szCs w:val="22"/>
          <w:shd w:val="clear" w:color="auto" w:fill="FFFFFF"/>
        </w:rPr>
        <w:tab/>
      </w:r>
      <w:r w:rsidR="00DA7A94" w:rsidRPr="004D33A7">
        <w:rPr>
          <w:rFonts w:ascii="Arial" w:hAnsi="Arial" w:cs="Arial"/>
          <w:color w:val="1E1E1E"/>
          <w:sz w:val="22"/>
          <w:szCs w:val="22"/>
          <w:shd w:val="clear" w:color="auto" w:fill="FFFFFF"/>
        </w:rPr>
        <w:t>WYPF</w:t>
      </w:r>
      <w:r w:rsidR="003D218A" w:rsidRPr="004D33A7">
        <w:rPr>
          <w:rFonts w:ascii="Arial" w:hAnsi="Arial" w:cs="Arial"/>
          <w:color w:val="1E1E1E"/>
          <w:sz w:val="22"/>
          <w:szCs w:val="22"/>
          <w:shd w:val="clear" w:color="auto" w:fill="FFFFFF"/>
        </w:rPr>
        <w:t xml:space="preserve"> </w:t>
      </w:r>
      <w:r w:rsidR="00662A08" w:rsidRPr="004D33A7">
        <w:rPr>
          <w:rFonts w:ascii="Arial" w:hAnsi="Arial" w:cs="Arial"/>
          <w:color w:val="1E1E1E"/>
          <w:sz w:val="22"/>
          <w:szCs w:val="22"/>
          <w:shd w:val="clear" w:color="auto" w:fill="FFFFFF"/>
        </w:rPr>
        <w:t>for RSS</w:t>
      </w:r>
      <w:r w:rsidR="003D218A" w:rsidRPr="004D33A7">
        <w:rPr>
          <w:rFonts w:ascii="Arial" w:hAnsi="Arial" w:cs="Arial"/>
          <w:color w:val="1E1E1E"/>
          <w:sz w:val="22"/>
          <w:szCs w:val="22"/>
          <w:shd w:val="clear" w:color="auto" w:fill="FFFFFF"/>
        </w:rPr>
        <w:t xml:space="preserve">    </w:t>
      </w:r>
    </w:p>
    <w:p w14:paraId="72AF38F9" w14:textId="77777777" w:rsidR="00AF1834" w:rsidRDefault="008815D9" w:rsidP="00AF1834">
      <w:pPr>
        <w:tabs>
          <w:tab w:val="left" w:pos="3119"/>
          <w:tab w:val="left" w:pos="3402"/>
        </w:tabs>
        <w:ind w:left="3599" w:hanging="2890"/>
        <w:jc w:val="both"/>
        <w:rPr>
          <w:rFonts w:ascii="Arial" w:hAnsi="Arial" w:cs="Arial"/>
          <w:color w:val="1E1E1E"/>
          <w:sz w:val="22"/>
          <w:szCs w:val="22"/>
          <w:shd w:val="clear" w:color="auto" w:fill="FFFFFF"/>
        </w:rPr>
      </w:pPr>
      <w:r>
        <w:rPr>
          <w:rFonts w:ascii="Arial" w:hAnsi="Arial" w:cs="Arial"/>
          <w:color w:val="1E1E1E"/>
          <w:sz w:val="22"/>
          <w:szCs w:val="22"/>
          <w:shd w:val="clear" w:color="auto" w:fill="FFFFFF"/>
        </w:rPr>
        <w:t>9 July 2024</w:t>
      </w:r>
      <w:r w:rsidR="00AF1834">
        <w:rPr>
          <w:rFonts w:ascii="Arial" w:hAnsi="Arial" w:cs="Arial"/>
          <w:color w:val="1E1E1E"/>
          <w:sz w:val="22"/>
          <w:szCs w:val="22"/>
          <w:shd w:val="clear" w:color="auto" w:fill="FFFFFF"/>
        </w:rPr>
        <w:t xml:space="preserve">    </w:t>
      </w:r>
      <w:r w:rsidR="00AF1834" w:rsidRPr="00AF1834">
        <w:rPr>
          <w:rFonts w:ascii="Arial" w:hAnsi="Arial" w:cs="Arial"/>
          <w:b/>
          <w:bCs/>
          <w:color w:val="1E1E1E"/>
          <w:sz w:val="22"/>
          <w:szCs w:val="22"/>
          <w:shd w:val="clear" w:color="auto" w:fill="FFFFFF"/>
        </w:rPr>
        <w:t>Ongoing</w:t>
      </w:r>
      <w:r w:rsidR="00AF1834">
        <w:rPr>
          <w:rFonts w:ascii="Arial" w:hAnsi="Arial" w:cs="Arial"/>
          <w:color w:val="1E1E1E"/>
          <w:sz w:val="22"/>
          <w:szCs w:val="22"/>
          <w:shd w:val="clear" w:color="auto" w:fill="FFFFFF"/>
        </w:rPr>
        <w:tab/>
      </w:r>
      <w:r>
        <w:rPr>
          <w:rFonts w:ascii="Arial" w:hAnsi="Arial" w:cs="Arial"/>
          <w:color w:val="1E1E1E"/>
          <w:sz w:val="22"/>
          <w:szCs w:val="22"/>
          <w:shd w:val="clear" w:color="auto" w:fill="FFFFFF"/>
        </w:rPr>
        <w:tab/>
      </w:r>
      <w:r>
        <w:rPr>
          <w:rFonts w:ascii="Arial" w:hAnsi="Arial" w:cs="Arial"/>
          <w:color w:val="1E1E1E"/>
          <w:sz w:val="22"/>
          <w:szCs w:val="22"/>
          <w:shd w:val="clear" w:color="auto" w:fill="FFFFFF"/>
        </w:rPr>
        <w:tab/>
      </w:r>
      <w:r w:rsidR="00AF1834">
        <w:rPr>
          <w:rFonts w:ascii="Arial" w:hAnsi="Arial" w:cs="Arial"/>
          <w:color w:val="1E1E1E"/>
          <w:sz w:val="22"/>
          <w:szCs w:val="22"/>
          <w:shd w:val="clear" w:color="auto" w:fill="FFFFFF"/>
        </w:rPr>
        <w:tab/>
      </w:r>
      <w:r>
        <w:rPr>
          <w:rFonts w:ascii="Arial" w:hAnsi="Arial" w:cs="Arial"/>
          <w:color w:val="1E1E1E"/>
          <w:sz w:val="22"/>
          <w:szCs w:val="22"/>
          <w:shd w:val="clear" w:color="auto" w:fill="FFFFFF"/>
        </w:rPr>
        <w:t xml:space="preserve">WYPF has raised further queries regarding the financial data </w:t>
      </w:r>
      <w:r w:rsidR="00AF1834">
        <w:rPr>
          <w:rFonts w:ascii="Arial" w:hAnsi="Arial" w:cs="Arial"/>
          <w:color w:val="1E1E1E"/>
          <w:sz w:val="22"/>
          <w:szCs w:val="22"/>
          <w:shd w:val="clear" w:color="auto" w:fill="FFFFFF"/>
        </w:rPr>
        <w:t>which are being worked through.</w:t>
      </w:r>
    </w:p>
    <w:p w14:paraId="1018ADCB" w14:textId="6F0D16B2" w:rsidR="00E643B1" w:rsidRDefault="00AF1834" w:rsidP="00AF1834">
      <w:pPr>
        <w:tabs>
          <w:tab w:val="left" w:pos="3119"/>
          <w:tab w:val="left" w:pos="3402"/>
        </w:tabs>
        <w:ind w:left="3599" w:hanging="2890"/>
        <w:jc w:val="both"/>
        <w:rPr>
          <w:rFonts w:ascii="Arial" w:hAnsi="Arial" w:cs="Arial"/>
          <w:color w:val="1E1E1E"/>
          <w:sz w:val="22"/>
          <w:szCs w:val="22"/>
          <w:shd w:val="clear" w:color="auto" w:fill="FFFFFF"/>
        </w:rPr>
      </w:pPr>
      <w:r>
        <w:rPr>
          <w:rFonts w:ascii="Arial" w:hAnsi="Arial" w:cs="Arial"/>
          <w:color w:val="1E1E1E"/>
          <w:sz w:val="22"/>
          <w:szCs w:val="22"/>
          <w:shd w:val="clear" w:color="auto" w:fill="FFFFFF"/>
        </w:rPr>
        <w:t xml:space="preserve">17 July 2024   </w:t>
      </w:r>
      <w:r w:rsidRPr="00517AB6">
        <w:rPr>
          <w:rFonts w:ascii="Arial" w:hAnsi="Arial" w:cs="Arial"/>
          <w:b/>
          <w:bCs/>
          <w:color w:val="1E1E1E"/>
          <w:sz w:val="22"/>
          <w:szCs w:val="22"/>
          <w:shd w:val="clear" w:color="auto" w:fill="FFFFFF"/>
        </w:rPr>
        <w:t>Ongoing</w:t>
      </w:r>
      <w:r w:rsidR="003D218A" w:rsidRPr="004D33A7">
        <w:rPr>
          <w:rFonts w:ascii="Arial" w:hAnsi="Arial" w:cs="Arial"/>
          <w:color w:val="1E1E1E"/>
          <w:sz w:val="22"/>
          <w:szCs w:val="22"/>
          <w:shd w:val="clear" w:color="auto" w:fill="FFFFFF"/>
        </w:rPr>
        <w:t xml:space="preserve">    </w:t>
      </w:r>
      <w:r>
        <w:rPr>
          <w:rFonts w:ascii="Arial" w:hAnsi="Arial" w:cs="Arial"/>
          <w:color w:val="1E1E1E"/>
          <w:sz w:val="22"/>
          <w:szCs w:val="22"/>
          <w:shd w:val="clear" w:color="auto" w:fill="FFFFFF"/>
        </w:rPr>
        <w:tab/>
      </w:r>
      <w:r>
        <w:rPr>
          <w:rFonts w:ascii="Arial" w:hAnsi="Arial" w:cs="Arial"/>
          <w:color w:val="1E1E1E"/>
          <w:sz w:val="22"/>
          <w:szCs w:val="22"/>
          <w:shd w:val="clear" w:color="auto" w:fill="FFFFFF"/>
        </w:rPr>
        <w:tab/>
        <w:t xml:space="preserve">WYPF advised to </w:t>
      </w:r>
      <w:r w:rsidR="004C7B72">
        <w:rPr>
          <w:rFonts w:ascii="Arial" w:hAnsi="Arial" w:cs="Arial"/>
          <w:color w:val="1E1E1E"/>
          <w:sz w:val="22"/>
          <w:szCs w:val="22"/>
          <w:shd w:val="clear" w:color="auto" w:fill="FFFFFF"/>
        </w:rPr>
        <w:t xml:space="preserve">re-run GAD data through GAD calculator to reflect NS&amp;I rates update. </w:t>
      </w:r>
      <w:r w:rsidR="000D369F">
        <w:rPr>
          <w:rFonts w:ascii="Arial" w:hAnsi="Arial" w:cs="Arial"/>
          <w:color w:val="1E1E1E"/>
          <w:sz w:val="22"/>
          <w:szCs w:val="22"/>
          <w:shd w:val="clear" w:color="auto" w:fill="FFFFFF"/>
        </w:rPr>
        <w:t>Awaiting WYPF</w:t>
      </w:r>
      <w:r w:rsidR="00517AB6">
        <w:rPr>
          <w:rFonts w:ascii="Arial" w:hAnsi="Arial" w:cs="Arial"/>
          <w:color w:val="1E1E1E"/>
          <w:sz w:val="22"/>
          <w:szCs w:val="22"/>
          <w:shd w:val="clear" w:color="auto" w:fill="FFFFFF"/>
        </w:rPr>
        <w:t xml:space="preserve">’s confirmation regarding the dates the interest and tax need calculating to.  </w:t>
      </w:r>
    </w:p>
    <w:p w14:paraId="33B2BD2C" w14:textId="178623D0" w:rsidR="00662A08" w:rsidRPr="004D33A7" w:rsidRDefault="003D218A" w:rsidP="004D33A7">
      <w:pPr>
        <w:tabs>
          <w:tab w:val="left" w:pos="3119"/>
          <w:tab w:val="left" w:pos="3402"/>
        </w:tabs>
        <w:spacing w:after="60"/>
        <w:ind w:left="2127" w:hanging="1418"/>
        <w:jc w:val="both"/>
        <w:rPr>
          <w:rFonts w:ascii="Arial" w:hAnsi="Arial" w:cs="Arial"/>
          <w:sz w:val="22"/>
          <w:szCs w:val="22"/>
        </w:rPr>
      </w:pPr>
      <w:r w:rsidRPr="004D33A7">
        <w:rPr>
          <w:rFonts w:ascii="Arial" w:hAnsi="Arial" w:cs="Arial"/>
          <w:color w:val="1E1E1E"/>
          <w:sz w:val="22"/>
          <w:szCs w:val="22"/>
          <w:shd w:val="clear" w:color="auto" w:fill="FFFFFF"/>
        </w:rPr>
        <w:t xml:space="preserve"> </w:t>
      </w:r>
    </w:p>
    <w:p w14:paraId="614D10B7" w14:textId="187298D7" w:rsidR="00062466" w:rsidRPr="004D33A7" w:rsidRDefault="00662A08" w:rsidP="004D33A7">
      <w:pPr>
        <w:spacing w:after="120"/>
        <w:ind w:left="720" w:hanging="720"/>
        <w:jc w:val="both"/>
        <w:rPr>
          <w:rFonts w:ascii="Arial" w:hAnsi="Arial" w:cs="Arial"/>
          <w:sz w:val="22"/>
          <w:szCs w:val="22"/>
        </w:rPr>
      </w:pPr>
      <w:r w:rsidRPr="004D33A7">
        <w:rPr>
          <w:rFonts w:ascii="Arial" w:hAnsi="Arial" w:cs="Arial"/>
          <w:sz w:val="22"/>
          <w:szCs w:val="22"/>
        </w:rPr>
        <w:t>5.</w:t>
      </w:r>
      <w:r w:rsidR="00255789" w:rsidRPr="004D33A7">
        <w:rPr>
          <w:rFonts w:ascii="Arial" w:hAnsi="Arial" w:cs="Arial"/>
          <w:sz w:val="22"/>
          <w:szCs w:val="22"/>
        </w:rPr>
        <w:t>4</w:t>
      </w:r>
      <w:r w:rsidRPr="004D33A7">
        <w:rPr>
          <w:rFonts w:ascii="Arial" w:hAnsi="Arial" w:cs="Arial"/>
          <w:sz w:val="22"/>
          <w:szCs w:val="22"/>
        </w:rPr>
        <w:tab/>
      </w:r>
      <w:r w:rsidR="006A2D6D" w:rsidRPr="004D33A7">
        <w:rPr>
          <w:rFonts w:ascii="Arial" w:hAnsi="Arial" w:cs="Arial"/>
          <w:b/>
          <w:bCs/>
          <w:sz w:val="22"/>
          <w:szCs w:val="22"/>
        </w:rPr>
        <w:t>Pension Remedy data pr</w:t>
      </w:r>
      <w:r w:rsidR="00062466" w:rsidRPr="004D33A7">
        <w:rPr>
          <w:rFonts w:ascii="Arial" w:hAnsi="Arial" w:cs="Arial"/>
          <w:b/>
          <w:bCs/>
          <w:sz w:val="22"/>
          <w:szCs w:val="22"/>
        </w:rPr>
        <w:t>ocessed:</w:t>
      </w:r>
    </w:p>
    <w:p w14:paraId="57B68D57" w14:textId="3672ED70" w:rsidR="0005241D" w:rsidRPr="004D33A7" w:rsidRDefault="0001648E" w:rsidP="004D33A7">
      <w:pPr>
        <w:tabs>
          <w:tab w:val="left" w:pos="2268"/>
        </w:tabs>
        <w:spacing w:after="60"/>
        <w:ind w:left="2160" w:hanging="1440"/>
        <w:jc w:val="both"/>
        <w:rPr>
          <w:rFonts w:ascii="Arial" w:hAnsi="Arial" w:cs="Arial"/>
          <w:sz w:val="22"/>
          <w:szCs w:val="22"/>
        </w:rPr>
      </w:pPr>
      <w:r>
        <w:rPr>
          <w:rFonts w:ascii="Arial" w:hAnsi="Arial" w:cs="Arial"/>
          <w:b/>
          <w:bCs/>
          <w:sz w:val="22"/>
          <w:szCs w:val="22"/>
        </w:rPr>
        <w:t>576</w:t>
      </w:r>
      <w:r w:rsidR="009D0630" w:rsidRPr="004D33A7">
        <w:rPr>
          <w:rFonts w:ascii="Arial" w:hAnsi="Arial" w:cs="Arial"/>
          <w:sz w:val="22"/>
          <w:szCs w:val="22"/>
        </w:rPr>
        <w:t xml:space="preserve"> </w:t>
      </w:r>
      <w:r w:rsidR="00D97437" w:rsidRPr="004D33A7">
        <w:rPr>
          <w:rFonts w:ascii="Arial" w:hAnsi="Arial" w:cs="Arial"/>
          <w:sz w:val="22"/>
          <w:szCs w:val="22"/>
        </w:rPr>
        <w:t>(</w:t>
      </w:r>
      <w:r>
        <w:rPr>
          <w:rFonts w:ascii="Arial" w:hAnsi="Arial" w:cs="Arial"/>
          <w:b/>
          <w:bCs/>
          <w:sz w:val="22"/>
          <w:szCs w:val="22"/>
        </w:rPr>
        <w:t>100</w:t>
      </w:r>
      <w:r w:rsidR="007D23C7" w:rsidRPr="004D33A7">
        <w:rPr>
          <w:rFonts w:ascii="Arial" w:hAnsi="Arial" w:cs="Arial"/>
          <w:b/>
          <w:bCs/>
          <w:sz w:val="22"/>
          <w:szCs w:val="22"/>
        </w:rPr>
        <w:t>%</w:t>
      </w:r>
      <w:r w:rsidR="00D97437" w:rsidRPr="004D33A7">
        <w:rPr>
          <w:rFonts w:ascii="Arial" w:hAnsi="Arial" w:cs="Arial"/>
          <w:sz w:val="22"/>
          <w:szCs w:val="22"/>
        </w:rPr>
        <w:t xml:space="preserve">) </w:t>
      </w:r>
      <w:r w:rsidR="008E06F9" w:rsidRPr="004D33A7">
        <w:rPr>
          <w:rFonts w:ascii="Arial" w:hAnsi="Arial" w:cs="Arial"/>
          <w:sz w:val="22"/>
          <w:szCs w:val="22"/>
        </w:rPr>
        <w:tab/>
      </w:r>
      <w:r w:rsidR="00D97437" w:rsidRPr="004D33A7">
        <w:rPr>
          <w:rFonts w:ascii="Arial" w:hAnsi="Arial" w:cs="Arial"/>
          <w:sz w:val="22"/>
          <w:szCs w:val="22"/>
        </w:rPr>
        <w:t xml:space="preserve">GAD </w:t>
      </w:r>
      <w:r w:rsidR="007D23C7" w:rsidRPr="004D33A7">
        <w:rPr>
          <w:rFonts w:ascii="Arial" w:hAnsi="Arial" w:cs="Arial"/>
          <w:sz w:val="22"/>
          <w:szCs w:val="22"/>
        </w:rPr>
        <w:t xml:space="preserve">data completed </w:t>
      </w:r>
      <w:r w:rsidR="00371196" w:rsidRPr="004D33A7">
        <w:rPr>
          <w:rFonts w:ascii="Arial" w:hAnsi="Arial" w:cs="Arial"/>
          <w:sz w:val="22"/>
          <w:szCs w:val="22"/>
        </w:rPr>
        <w:t xml:space="preserve">at </w:t>
      </w:r>
      <w:r>
        <w:rPr>
          <w:rFonts w:ascii="Arial" w:hAnsi="Arial" w:cs="Arial"/>
          <w:sz w:val="22"/>
          <w:szCs w:val="22"/>
        </w:rPr>
        <w:t xml:space="preserve">2 May </w:t>
      </w:r>
      <w:r w:rsidR="00371196" w:rsidRPr="004D33A7">
        <w:rPr>
          <w:rFonts w:ascii="Arial" w:hAnsi="Arial" w:cs="Arial"/>
          <w:sz w:val="22"/>
          <w:szCs w:val="22"/>
        </w:rPr>
        <w:t xml:space="preserve">2024 </w:t>
      </w:r>
      <w:r w:rsidR="008E06F9" w:rsidRPr="004D33A7">
        <w:rPr>
          <w:rFonts w:ascii="Arial" w:hAnsi="Arial" w:cs="Arial"/>
          <w:sz w:val="22"/>
          <w:szCs w:val="22"/>
        </w:rPr>
        <w:t xml:space="preserve">and sent to Pension </w:t>
      </w:r>
      <w:r w:rsidR="0058773B" w:rsidRPr="004D33A7">
        <w:rPr>
          <w:rFonts w:ascii="Arial" w:hAnsi="Arial" w:cs="Arial"/>
          <w:sz w:val="22"/>
          <w:szCs w:val="22"/>
        </w:rPr>
        <w:t>Administrator (WYPF)</w:t>
      </w:r>
      <w:r>
        <w:rPr>
          <w:rFonts w:ascii="Arial" w:hAnsi="Arial" w:cs="Arial"/>
          <w:sz w:val="22"/>
          <w:szCs w:val="22"/>
        </w:rPr>
        <w:t xml:space="preserve">. </w:t>
      </w:r>
      <w:r w:rsidR="00B3322B">
        <w:rPr>
          <w:rFonts w:ascii="Arial" w:hAnsi="Arial" w:cs="Arial"/>
          <w:sz w:val="22"/>
          <w:szCs w:val="22"/>
        </w:rPr>
        <w:t xml:space="preserve">Further work is needed to reflect the </w:t>
      </w:r>
      <w:r>
        <w:rPr>
          <w:rFonts w:ascii="Arial" w:hAnsi="Arial" w:cs="Arial"/>
          <w:sz w:val="22"/>
          <w:szCs w:val="22"/>
        </w:rPr>
        <w:t>NS&amp;I rates’ change in Jun</w:t>
      </w:r>
      <w:r w:rsidR="00B3322B">
        <w:rPr>
          <w:rFonts w:ascii="Arial" w:hAnsi="Arial" w:cs="Arial"/>
          <w:sz w:val="22"/>
          <w:szCs w:val="22"/>
        </w:rPr>
        <w:t>e.</w:t>
      </w:r>
      <w:r w:rsidR="0002101F">
        <w:rPr>
          <w:rFonts w:ascii="Arial" w:hAnsi="Arial" w:cs="Arial"/>
          <w:sz w:val="22"/>
          <w:szCs w:val="22"/>
        </w:rPr>
        <w:t xml:space="preserve"> Financial information needs further work </w:t>
      </w:r>
      <w:r w:rsidR="00FB2D05">
        <w:rPr>
          <w:rFonts w:ascii="Arial" w:hAnsi="Arial" w:cs="Arial"/>
          <w:sz w:val="22"/>
          <w:szCs w:val="22"/>
        </w:rPr>
        <w:t>pending data queries from WYPF.</w:t>
      </w:r>
      <w:r w:rsidR="00B3322B">
        <w:rPr>
          <w:rFonts w:ascii="Arial" w:hAnsi="Arial" w:cs="Arial"/>
          <w:sz w:val="22"/>
          <w:szCs w:val="22"/>
        </w:rPr>
        <w:t xml:space="preserve"> </w:t>
      </w:r>
    </w:p>
    <w:p w14:paraId="69FE887A" w14:textId="58AE8131" w:rsidR="0058773B" w:rsidRPr="004D33A7" w:rsidRDefault="0058773B" w:rsidP="004D33A7">
      <w:pPr>
        <w:spacing w:after="120"/>
        <w:ind w:left="720" w:hanging="720"/>
        <w:jc w:val="both"/>
        <w:rPr>
          <w:rFonts w:ascii="Arial" w:hAnsi="Arial" w:cs="Arial"/>
          <w:sz w:val="22"/>
          <w:szCs w:val="22"/>
        </w:rPr>
      </w:pPr>
      <w:r w:rsidRPr="004D33A7">
        <w:rPr>
          <w:rFonts w:ascii="Arial" w:hAnsi="Arial" w:cs="Arial"/>
          <w:sz w:val="22"/>
          <w:szCs w:val="22"/>
        </w:rPr>
        <w:tab/>
      </w:r>
      <w:r w:rsidRPr="004D33A7">
        <w:rPr>
          <w:rFonts w:ascii="Arial" w:hAnsi="Arial" w:cs="Arial"/>
          <w:b/>
          <w:bCs/>
          <w:sz w:val="22"/>
          <w:szCs w:val="22"/>
        </w:rPr>
        <w:t>2 (100%)</w:t>
      </w:r>
      <w:r w:rsidRPr="004D33A7">
        <w:rPr>
          <w:rFonts w:ascii="Arial" w:hAnsi="Arial" w:cs="Arial"/>
          <w:sz w:val="22"/>
          <w:szCs w:val="22"/>
        </w:rPr>
        <w:tab/>
      </w:r>
      <w:r w:rsidR="008E06F9" w:rsidRPr="004D33A7">
        <w:rPr>
          <w:rFonts w:ascii="Arial" w:hAnsi="Arial" w:cs="Arial"/>
          <w:sz w:val="22"/>
          <w:szCs w:val="22"/>
        </w:rPr>
        <w:t>N</w:t>
      </w:r>
      <w:r w:rsidRPr="004D33A7">
        <w:rPr>
          <w:rFonts w:ascii="Arial" w:hAnsi="Arial" w:cs="Arial"/>
          <w:sz w:val="22"/>
          <w:szCs w:val="22"/>
        </w:rPr>
        <w:t>umber of Added Pension Refunds made by 31 Mar 2024</w:t>
      </w:r>
    </w:p>
    <w:p w14:paraId="7256D99F" w14:textId="76D24588" w:rsidR="0058773B" w:rsidRPr="004D33A7" w:rsidRDefault="0058773B" w:rsidP="004D33A7">
      <w:pPr>
        <w:spacing w:after="120"/>
        <w:ind w:left="720" w:hanging="720"/>
        <w:jc w:val="both"/>
        <w:rPr>
          <w:rFonts w:ascii="Arial" w:hAnsi="Arial" w:cs="Arial"/>
          <w:sz w:val="22"/>
          <w:szCs w:val="22"/>
        </w:rPr>
      </w:pPr>
      <w:r w:rsidRPr="004D33A7">
        <w:rPr>
          <w:rFonts w:ascii="Arial" w:hAnsi="Arial" w:cs="Arial"/>
          <w:sz w:val="22"/>
          <w:szCs w:val="22"/>
        </w:rPr>
        <w:tab/>
      </w:r>
      <w:r w:rsidRPr="004D33A7">
        <w:rPr>
          <w:rFonts w:ascii="Arial" w:hAnsi="Arial" w:cs="Arial"/>
          <w:b/>
          <w:bCs/>
          <w:sz w:val="22"/>
          <w:szCs w:val="22"/>
        </w:rPr>
        <w:t>1 (100%)</w:t>
      </w:r>
      <w:r w:rsidRPr="004D33A7">
        <w:rPr>
          <w:rFonts w:ascii="Arial" w:hAnsi="Arial" w:cs="Arial"/>
          <w:sz w:val="22"/>
          <w:szCs w:val="22"/>
        </w:rPr>
        <w:tab/>
      </w:r>
      <w:r w:rsidR="008E06F9" w:rsidRPr="004D33A7">
        <w:rPr>
          <w:rFonts w:ascii="Arial" w:hAnsi="Arial" w:cs="Arial"/>
          <w:sz w:val="22"/>
          <w:szCs w:val="22"/>
        </w:rPr>
        <w:t>I</w:t>
      </w:r>
      <w:r w:rsidRPr="004D33A7">
        <w:rPr>
          <w:rFonts w:ascii="Arial" w:hAnsi="Arial" w:cs="Arial"/>
          <w:sz w:val="22"/>
          <w:szCs w:val="22"/>
        </w:rPr>
        <w:t xml:space="preserve">ll health </w:t>
      </w:r>
      <w:r w:rsidR="003E7474">
        <w:rPr>
          <w:rFonts w:ascii="Arial" w:hAnsi="Arial" w:cs="Arial"/>
          <w:sz w:val="22"/>
          <w:szCs w:val="22"/>
        </w:rPr>
        <w:t>reassessment</w:t>
      </w:r>
      <w:r w:rsidRPr="004D33A7">
        <w:rPr>
          <w:rFonts w:ascii="Arial" w:hAnsi="Arial" w:cs="Arial"/>
          <w:sz w:val="22"/>
          <w:szCs w:val="22"/>
        </w:rPr>
        <w:t xml:space="preserve"> to be processed by 30 June 2024</w:t>
      </w:r>
    </w:p>
    <w:p w14:paraId="060DD9A7" w14:textId="72A8028C" w:rsidR="00EF0E69" w:rsidRDefault="0058773B" w:rsidP="004D33A7">
      <w:pPr>
        <w:spacing w:after="120"/>
        <w:ind w:left="720" w:hanging="720"/>
        <w:jc w:val="both"/>
        <w:rPr>
          <w:rFonts w:ascii="Arial" w:hAnsi="Arial" w:cs="Arial"/>
          <w:sz w:val="22"/>
          <w:szCs w:val="22"/>
        </w:rPr>
      </w:pPr>
      <w:r w:rsidRPr="004D33A7">
        <w:rPr>
          <w:rFonts w:ascii="Arial" w:hAnsi="Arial" w:cs="Arial"/>
          <w:sz w:val="22"/>
          <w:szCs w:val="22"/>
        </w:rPr>
        <w:tab/>
      </w:r>
      <w:r w:rsidRPr="004D33A7">
        <w:rPr>
          <w:rFonts w:ascii="Arial" w:hAnsi="Arial" w:cs="Arial"/>
          <w:b/>
          <w:bCs/>
          <w:sz w:val="22"/>
          <w:szCs w:val="22"/>
        </w:rPr>
        <w:t>2 (100%)</w:t>
      </w:r>
      <w:r w:rsidRPr="004D33A7">
        <w:rPr>
          <w:rFonts w:ascii="Arial" w:hAnsi="Arial" w:cs="Arial"/>
          <w:sz w:val="22"/>
          <w:szCs w:val="22"/>
        </w:rPr>
        <w:tab/>
        <w:t xml:space="preserve">Contingent </w:t>
      </w:r>
      <w:r w:rsidR="00815951" w:rsidRPr="004D33A7">
        <w:rPr>
          <w:rFonts w:ascii="Arial" w:hAnsi="Arial" w:cs="Arial"/>
          <w:sz w:val="22"/>
          <w:szCs w:val="22"/>
        </w:rPr>
        <w:t>D</w:t>
      </w:r>
      <w:r w:rsidRPr="004D33A7">
        <w:rPr>
          <w:rFonts w:ascii="Arial" w:hAnsi="Arial" w:cs="Arial"/>
          <w:sz w:val="22"/>
          <w:szCs w:val="22"/>
        </w:rPr>
        <w:t>eci</w:t>
      </w:r>
      <w:r w:rsidR="002838EE" w:rsidRPr="004D33A7">
        <w:rPr>
          <w:rFonts w:ascii="Arial" w:hAnsi="Arial" w:cs="Arial"/>
          <w:sz w:val="22"/>
          <w:szCs w:val="22"/>
        </w:rPr>
        <w:t xml:space="preserve">sion </w:t>
      </w:r>
      <w:r w:rsidRPr="004D33A7">
        <w:rPr>
          <w:rFonts w:ascii="Arial" w:hAnsi="Arial" w:cs="Arial"/>
          <w:sz w:val="22"/>
          <w:szCs w:val="22"/>
        </w:rPr>
        <w:t xml:space="preserve">made within the </w:t>
      </w:r>
      <w:r w:rsidR="00D97437" w:rsidRPr="004D33A7">
        <w:rPr>
          <w:rFonts w:ascii="Arial" w:hAnsi="Arial" w:cs="Arial"/>
          <w:sz w:val="22"/>
          <w:szCs w:val="22"/>
        </w:rPr>
        <w:t>2-month</w:t>
      </w:r>
      <w:r w:rsidRPr="004D33A7">
        <w:rPr>
          <w:rFonts w:ascii="Arial" w:hAnsi="Arial" w:cs="Arial"/>
          <w:sz w:val="22"/>
          <w:szCs w:val="22"/>
        </w:rPr>
        <w:t xml:space="preserve"> deadline since </w:t>
      </w:r>
      <w:r w:rsidR="002838EE" w:rsidRPr="004D33A7">
        <w:rPr>
          <w:rFonts w:ascii="Arial" w:hAnsi="Arial" w:cs="Arial"/>
          <w:sz w:val="22"/>
          <w:szCs w:val="22"/>
        </w:rPr>
        <w:t>receipt</w:t>
      </w:r>
      <w:r w:rsidR="00AA1962">
        <w:rPr>
          <w:rFonts w:ascii="Arial" w:hAnsi="Arial" w:cs="Arial"/>
          <w:sz w:val="22"/>
          <w:szCs w:val="22"/>
        </w:rPr>
        <w:t>.</w:t>
      </w:r>
    </w:p>
    <w:p w14:paraId="039C7E9C" w14:textId="46A8EEC3" w:rsidR="00A622C9" w:rsidRPr="004D33A7" w:rsidRDefault="00AA1962" w:rsidP="004D33A7">
      <w:pPr>
        <w:spacing w:after="120"/>
        <w:ind w:left="720" w:hanging="720"/>
        <w:jc w:val="both"/>
        <w:rPr>
          <w:rFonts w:ascii="Arial" w:hAnsi="Arial" w:cs="Arial"/>
          <w:b/>
          <w:bCs/>
          <w:color w:val="000000"/>
          <w:sz w:val="22"/>
          <w:szCs w:val="22"/>
        </w:rPr>
      </w:pPr>
      <w:r>
        <w:rPr>
          <w:rFonts w:ascii="Arial" w:hAnsi="Arial" w:cs="Arial"/>
          <w:b/>
          <w:bCs/>
          <w:sz w:val="22"/>
          <w:szCs w:val="22"/>
        </w:rPr>
        <w:tab/>
      </w:r>
    </w:p>
    <w:p w14:paraId="7546E18C" w14:textId="3498E388" w:rsidR="00BF2E09" w:rsidRPr="004D33A7" w:rsidRDefault="00DD29EE" w:rsidP="004D33A7">
      <w:pPr>
        <w:jc w:val="both"/>
        <w:rPr>
          <w:rFonts w:ascii="Arial" w:hAnsi="Arial" w:cs="Arial"/>
          <w:b/>
          <w:bCs/>
          <w:color w:val="000000"/>
          <w:sz w:val="22"/>
          <w:szCs w:val="22"/>
        </w:rPr>
      </w:pPr>
      <w:r w:rsidRPr="004D33A7">
        <w:rPr>
          <w:rFonts w:ascii="Arial" w:hAnsi="Arial" w:cs="Arial"/>
          <w:b/>
          <w:bCs/>
          <w:color w:val="000000"/>
          <w:sz w:val="22"/>
          <w:szCs w:val="22"/>
        </w:rPr>
        <w:t>Retained Fire Fighters Remedy - Matthew</w:t>
      </w:r>
      <w:r w:rsidR="00F203D7">
        <w:rPr>
          <w:rFonts w:ascii="Arial" w:hAnsi="Arial" w:cs="Arial"/>
          <w:b/>
          <w:bCs/>
          <w:color w:val="000000"/>
          <w:sz w:val="22"/>
          <w:szCs w:val="22"/>
        </w:rPr>
        <w:t>s</w:t>
      </w:r>
    </w:p>
    <w:p w14:paraId="29732B5B" w14:textId="77777777" w:rsidR="00BF2E09" w:rsidRPr="004D33A7" w:rsidRDefault="00BF2E09" w:rsidP="004D33A7">
      <w:pPr>
        <w:jc w:val="both"/>
        <w:rPr>
          <w:rFonts w:ascii="Arial" w:hAnsi="Arial" w:cs="Arial"/>
          <w:b/>
          <w:bCs/>
          <w:color w:val="000000"/>
          <w:sz w:val="22"/>
          <w:szCs w:val="22"/>
        </w:rPr>
      </w:pPr>
    </w:p>
    <w:p w14:paraId="281EEC09" w14:textId="71E7FFBE" w:rsidR="00BF2E09" w:rsidRPr="004D33A7" w:rsidRDefault="00DD29EE" w:rsidP="002457AC">
      <w:pPr>
        <w:spacing w:after="120"/>
        <w:ind w:left="720" w:hanging="720"/>
        <w:jc w:val="both"/>
        <w:rPr>
          <w:rFonts w:ascii="Arial" w:hAnsi="Arial" w:cs="Arial"/>
          <w:color w:val="000000"/>
          <w:sz w:val="22"/>
          <w:szCs w:val="22"/>
        </w:rPr>
      </w:pPr>
      <w:r w:rsidRPr="004D33A7">
        <w:rPr>
          <w:rFonts w:ascii="Arial" w:hAnsi="Arial" w:cs="Arial"/>
          <w:sz w:val="22"/>
          <w:szCs w:val="22"/>
        </w:rPr>
        <w:t>6.1</w:t>
      </w:r>
      <w:r w:rsidRPr="004D33A7">
        <w:rPr>
          <w:rFonts w:ascii="Arial" w:hAnsi="Arial" w:cs="Arial"/>
          <w:sz w:val="22"/>
          <w:szCs w:val="22"/>
        </w:rPr>
        <w:tab/>
        <w:t xml:space="preserve">A legal settlement under the Part-Time Workers (Prevention of Less Favourable Treatment) Regulations 2000 allowed certain </w:t>
      </w:r>
      <w:r w:rsidRPr="004D33A7">
        <w:rPr>
          <w:rFonts w:ascii="Arial" w:hAnsi="Arial" w:cs="Arial"/>
          <w:b/>
          <w:bCs/>
          <w:sz w:val="22"/>
          <w:szCs w:val="22"/>
          <w:u w:val="single"/>
        </w:rPr>
        <w:t>retained firefighters</w:t>
      </w:r>
      <w:r w:rsidRPr="004D33A7">
        <w:rPr>
          <w:rFonts w:ascii="Arial" w:hAnsi="Arial" w:cs="Arial"/>
          <w:sz w:val="22"/>
          <w:szCs w:val="22"/>
        </w:rPr>
        <w:t xml:space="preserve"> with service between 1 July 2000 and 5 </w:t>
      </w:r>
      <w:r w:rsidRPr="004D33A7">
        <w:rPr>
          <w:rFonts w:ascii="Arial" w:hAnsi="Arial" w:cs="Arial"/>
          <w:color w:val="000000"/>
          <w:sz w:val="22"/>
          <w:szCs w:val="22"/>
        </w:rPr>
        <w:t>April 2006 to become members of the Firefighters Pension Scheme.</w:t>
      </w:r>
    </w:p>
    <w:p w14:paraId="46AFEFBA" w14:textId="000F0F37" w:rsidR="00A55869" w:rsidRPr="004D33A7" w:rsidRDefault="00A55869" w:rsidP="002457AC">
      <w:pPr>
        <w:spacing w:after="120"/>
        <w:ind w:left="720" w:hanging="720"/>
        <w:jc w:val="both"/>
        <w:rPr>
          <w:rFonts w:ascii="Arial" w:hAnsi="Arial" w:cs="Arial"/>
          <w:color w:val="000000"/>
          <w:sz w:val="22"/>
          <w:szCs w:val="22"/>
        </w:rPr>
      </w:pPr>
      <w:r w:rsidRPr="004D33A7">
        <w:rPr>
          <w:rFonts w:ascii="Arial" w:hAnsi="Arial" w:cs="Arial"/>
          <w:color w:val="000000"/>
          <w:sz w:val="22"/>
          <w:szCs w:val="22"/>
        </w:rPr>
        <w:t>6.2</w:t>
      </w:r>
      <w:r w:rsidRPr="004D33A7">
        <w:rPr>
          <w:rFonts w:ascii="Arial" w:hAnsi="Arial" w:cs="Arial"/>
          <w:color w:val="000000"/>
          <w:sz w:val="22"/>
          <w:szCs w:val="22"/>
        </w:rPr>
        <w:tab/>
      </w:r>
      <w:r w:rsidR="00E2055B" w:rsidRPr="004D33A7">
        <w:rPr>
          <w:rFonts w:ascii="Arial" w:hAnsi="Arial" w:cs="Arial"/>
          <w:color w:val="000000"/>
          <w:sz w:val="22"/>
          <w:szCs w:val="22"/>
        </w:rPr>
        <w:t>These e</w:t>
      </w:r>
      <w:r w:rsidRPr="004D33A7">
        <w:rPr>
          <w:rFonts w:ascii="Arial" w:hAnsi="Arial" w:cs="Arial"/>
          <w:color w:val="000000"/>
          <w:sz w:val="22"/>
          <w:szCs w:val="22"/>
        </w:rPr>
        <w:t>ligible firefighters were asked whether they wanted to join this scheme in an options exercise</w:t>
      </w:r>
      <w:r w:rsidR="001639AC" w:rsidRPr="004D33A7">
        <w:rPr>
          <w:rFonts w:ascii="Arial" w:hAnsi="Arial" w:cs="Arial"/>
          <w:color w:val="000000"/>
          <w:sz w:val="22"/>
          <w:szCs w:val="22"/>
        </w:rPr>
        <w:t xml:space="preserve"> (first options exercise)</w:t>
      </w:r>
      <w:r w:rsidRPr="004D33A7">
        <w:rPr>
          <w:rFonts w:ascii="Arial" w:hAnsi="Arial" w:cs="Arial"/>
          <w:color w:val="000000"/>
          <w:sz w:val="22"/>
          <w:szCs w:val="22"/>
        </w:rPr>
        <w:t xml:space="preserve"> which took place in 2014-2015. Elections to join had to be received by 30 September 2015. This was the ‘first options exercise’.</w:t>
      </w:r>
    </w:p>
    <w:p w14:paraId="3B29B057" w14:textId="1220CDD7" w:rsidR="00A55869" w:rsidRPr="004D33A7" w:rsidRDefault="0077586C" w:rsidP="002457AC">
      <w:pPr>
        <w:shd w:val="clear" w:color="auto" w:fill="FFFFFF"/>
        <w:spacing w:after="120"/>
        <w:ind w:left="720" w:hanging="720"/>
        <w:jc w:val="both"/>
        <w:rPr>
          <w:rFonts w:ascii="Arial" w:hAnsi="Arial" w:cs="Arial"/>
          <w:color w:val="000000"/>
          <w:sz w:val="22"/>
          <w:szCs w:val="22"/>
        </w:rPr>
      </w:pPr>
      <w:r w:rsidRPr="004D33A7">
        <w:rPr>
          <w:rFonts w:ascii="Arial" w:hAnsi="Arial" w:cs="Arial"/>
          <w:color w:val="000000"/>
          <w:sz w:val="22"/>
          <w:szCs w:val="22"/>
        </w:rPr>
        <w:t>6.3</w:t>
      </w:r>
      <w:r w:rsidRPr="004D33A7">
        <w:rPr>
          <w:rFonts w:ascii="Arial" w:hAnsi="Arial" w:cs="Arial"/>
          <w:color w:val="000000"/>
          <w:sz w:val="22"/>
          <w:szCs w:val="22"/>
        </w:rPr>
        <w:tab/>
      </w:r>
      <w:r w:rsidR="00A55869" w:rsidRPr="004D33A7">
        <w:rPr>
          <w:rFonts w:ascii="Arial" w:hAnsi="Arial" w:cs="Arial"/>
          <w:color w:val="000000"/>
          <w:sz w:val="22"/>
          <w:szCs w:val="22"/>
        </w:rPr>
        <w:t xml:space="preserve">More recently, this judgment was challenged at the European Court of Justice. The Court ruled that service going back to the start of employment </w:t>
      </w:r>
      <w:r w:rsidR="00A55869" w:rsidRPr="004D33A7">
        <w:rPr>
          <w:rFonts w:ascii="Arial" w:hAnsi="Arial" w:cs="Arial"/>
          <w:i/>
          <w:iCs/>
          <w:color w:val="000000"/>
          <w:sz w:val="22"/>
          <w:szCs w:val="22"/>
        </w:rPr>
        <w:t>could</w:t>
      </w:r>
      <w:r w:rsidR="00A55869" w:rsidRPr="004D33A7">
        <w:rPr>
          <w:rFonts w:ascii="Arial" w:hAnsi="Arial" w:cs="Arial"/>
          <w:color w:val="000000"/>
          <w:sz w:val="22"/>
          <w:szCs w:val="22"/>
        </w:rPr>
        <w:t xml:space="preserve"> be taken into account. </w:t>
      </w:r>
      <w:r w:rsidR="008E06F9" w:rsidRPr="004D33A7">
        <w:rPr>
          <w:rFonts w:ascii="Arial" w:hAnsi="Arial" w:cs="Arial"/>
          <w:color w:val="000000"/>
          <w:sz w:val="22"/>
          <w:szCs w:val="22"/>
        </w:rPr>
        <w:t xml:space="preserve"> </w:t>
      </w:r>
      <w:r w:rsidR="00A55869" w:rsidRPr="004D33A7">
        <w:rPr>
          <w:rFonts w:ascii="Arial" w:hAnsi="Arial" w:cs="Arial"/>
          <w:color w:val="000000"/>
          <w:sz w:val="22"/>
          <w:szCs w:val="22"/>
        </w:rPr>
        <w:t>The government accepted that the same principles apply to certain retained firefighters, whether they have made a legal claim or not.</w:t>
      </w:r>
      <w:r w:rsidR="0048143F" w:rsidRPr="004D33A7">
        <w:rPr>
          <w:rFonts w:ascii="Arial" w:hAnsi="Arial" w:cs="Arial"/>
          <w:color w:val="000000"/>
          <w:sz w:val="22"/>
          <w:szCs w:val="22"/>
        </w:rPr>
        <w:t xml:space="preserve">  A memorandum of understanding</w:t>
      </w:r>
      <w:r w:rsidR="00A55869" w:rsidRPr="004D33A7">
        <w:rPr>
          <w:rFonts w:ascii="Arial" w:hAnsi="Arial" w:cs="Arial"/>
          <w:color w:val="000000"/>
          <w:sz w:val="22"/>
          <w:szCs w:val="22"/>
        </w:rPr>
        <w:t> was agreed by the government, representative bodies, and Fire and Rescue Authorities (FRAs) on 9 March 2022.</w:t>
      </w:r>
    </w:p>
    <w:p w14:paraId="7910D0E7" w14:textId="4844E8DC" w:rsidR="00BF2E09" w:rsidRPr="004D33A7" w:rsidRDefault="0048143F" w:rsidP="004D33A7">
      <w:pPr>
        <w:shd w:val="clear" w:color="auto" w:fill="FFFFFF"/>
        <w:spacing w:after="120"/>
        <w:ind w:left="720" w:hanging="720"/>
        <w:rPr>
          <w:rFonts w:ascii="Arial" w:hAnsi="Arial" w:cs="Arial"/>
          <w:color w:val="000000"/>
          <w:sz w:val="22"/>
          <w:szCs w:val="22"/>
        </w:rPr>
      </w:pPr>
      <w:r w:rsidRPr="004D33A7">
        <w:rPr>
          <w:rFonts w:ascii="Arial" w:hAnsi="Arial" w:cs="Arial"/>
          <w:color w:val="000000"/>
          <w:sz w:val="22"/>
          <w:szCs w:val="22"/>
        </w:rPr>
        <w:t>6.4</w:t>
      </w:r>
      <w:r w:rsidRPr="004D33A7">
        <w:rPr>
          <w:rFonts w:ascii="Arial" w:hAnsi="Arial" w:cs="Arial"/>
          <w:color w:val="000000"/>
          <w:sz w:val="22"/>
          <w:szCs w:val="22"/>
        </w:rPr>
        <w:tab/>
      </w:r>
      <w:r w:rsidR="00A55869" w:rsidRPr="004D33A7">
        <w:rPr>
          <w:rFonts w:ascii="Arial" w:hAnsi="Arial" w:cs="Arial"/>
          <w:color w:val="000000"/>
          <w:sz w:val="22"/>
          <w:szCs w:val="22"/>
        </w:rPr>
        <w:t xml:space="preserve">A second options exercise </w:t>
      </w:r>
      <w:r w:rsidR="001639AC" w:rsidRPr="004D33A7">
        <w:rPr>
          <w:rFonts w:ascii="Arial" w:hAnsi="Arial" w:cs="Arial"/>
          <w:color w:val="000000"/>
          <w:sz w:val="22"/>
          <w:szCs w:val="22"/>
        </w:rPr>
        <w:t>is now taking place to</w:t>
      </w:r>
      <w:r w:rsidR="00A55869" w:rsidRPr="004D33A7">
        <w:rPr>
          <w:rFonts w:ascii="Arial" w:hAnsi="Arial" w:cs="Arial"/>
          <w:color w:val="000000"/>
          <w:sz w:val="22"/>
          <w:szCs w:val="22"/>
        </w:rPr>
        <w:t xml:space="preserve"> allow eligible retained firefighters to buy pension service as a special member of the FPS 2006, backdated to the start date of their </w:t>
      </w:r>
      <w:r w:rsidR="00A55869" w:rsidRPr="004D33A7">
        <w:rPr>
          <w:rFonts w:ascii="Arial" w:hAnsi="Arial" w:cs="Arial"/>
          <w:color w:val="000000"/>
          <w:sz w:val="22"/>
          <w:szCs w:val="22"/>
        </w:rPr>
        <w:lastRenderedPageBreak/>
        <w:t>employment</w:t>
      </w:r>
      <w:r w:rsidR="00387B3D" w:rsidRPr="004D33A7">
        <w:rPr>
          <w:rFonts w:ascii="Arial" w:hAnsi="Arial" w:cs="Arial"/>
          <w:color w:val="000000"/>
          <w:sz w:val="22"/>
          <w:szCs w:val="22"/>
        </w:rPr>
        <w:t>.  The exercise will run for a maximum period of 18 months (October 2023 to March 2025) after it begins</w:t>
      </w:r>
      <w:r w:rsidR="00542DD4" w:rsidRPr="004D33A7">
        <w:rPr>
          <w:rFonts w:ascii="Arial" w:hAnsi="Arial" w:cs="Arial"/>
          <w:color w:val="000000"/>
          <w:sz w:val="22"/>
          <w:szCs w:val="22"/>
        </w:rPr>
        <w:t>.</w:t>
      </w:r>
    </w:p>
    <w:p w14:paraId="7C0C2CF5" w14:textId="40AEE45F" w:rsidR="00542DD4" w:rsidRPr="004D33A7" w:rsidRDefault="00542DD4" w:rsidP="004D33A7">
      <w:pPr>
        <w:shd w:val="clear" w:color="auto" w:fill="FFFFFF"/>
        <w:spacing w:after="120"/>
        <w:ind w:left="720" w:hanging="720"/>
        <w:rPr>
          <w:rFonts w:ascii="Arial" w:hAnsi="Arial" w:cs="Arial"/>
          <w:sz w:val="22"/>
          <w:szCs w:val="22"/>
          <w:shd w:val="clear" w:color="auto" w:fill="FFFFFF"/>
        </w:rPr>
      </w:pPr>
      <w:r w:rsidRPr="004D33A7">
        <w:rPr>
          <w:rFonts w:ascii="Arial" w:hAnsi="Arial" w:cs="Arial"/>
          <w:color w:val="1E1E1E"/>
          <w:sz w:val="22"/>
          <w:szCs w:val="22"/>
          <w:shd w:val="clear" w:color="auto" w:fill="FFFFFF"/>
        </w:rPr>
        <w:t>6.5</w:t>
      </w:r>
      <w:r w:rsidRPr="004D33A7">
        <w:rPr>
          <w:rFonts w:ascii="Arial" w:hAnsi="Arial" w:cs="Arial"/>
          <w:color w:val="1E1E1E"/>
          <w:sz w:val="22"/>
          <w:szCs w:val="22"/>
          <w:shd w:val="clear" w:color="auto" w:fill="FFFFFF"/>
        </w:rPr>
        <w:tab/>
      </w:r>
      <w:r w:rsidR="002660B9" w:rsidRPr="004D33A7">
        <w:rPr>
          <w:rFonts w:ascii="Arial" w:hAnsi="Arial" w:cs="Arial"/>
          <w:color w:val="1E1E1E"/>
          <w:sz w:val="22"/>
          <w:szCs w:val="22"/>
          <w:shd w:val="clear" w:color="auto" w:fill="FFFFFF"/>
        </w:rPr>
        <w:t xml:space="preserve">NYFRS is currently </w:t>
      </w:r>
      <w:r w:rsidR="00F90DD5" w:rsidRPr="004D33A7">
        <w:rPr>
          <w:rFonts w:ascii="Arial" w:hAnsi="Arial" w:cs="Arial"/>
          <w:color w:val="1E1E1E"/>
          <w:sz w:val="22"/>
          <w:szCs w:val="22"/>
          <w:shd w:val="clear" w:color="auto" w:fill="FFFFFF"/>
        </w:rPr>
        <w:t>reviewing</w:t>
      </w:r>
      <w:r w:rsidR="002660B9" w:rsidRPr="004D33A7">
        <w:rPr>
          <w:rFonts w:ascii="Arial" w:hAnsi="Arial" w:cs="Arial"/>
          <w:color w:val="1E1E1E"/>
          <w:sz w:val="22"/>
          <w:szCs w:val="22"/>
          <w:shd w:val="clear" w:color="auto" w:fill="FFFFFF"/>
        </w:rPr>
        <w:t xml:space="preserve"> all the data from the first options exercise and has identified</w:t>
      </w:r>
      <w:r w:rsidR="00FA007C" w:rsidRPr="004D33A7">
        <w:rPr>
          <w:rFonts w:ascii="Arial" w:hAnsi="Arial" w:cs="Arial"/>
          <w:color w:val="1E1E1E"/>
          <w:sz w:val="22"/>
          <w:szCs w:val="22"/>
          <w:shd w:val="clear" w:color="auto" w:fill="FFFFFF"/>
        </w:rPr>
        <w:t>:</w:t>
      </w:r>
    </w:p>
    <w:p w14:paraId="7B8D00DC" w14:textId="311A4A7D" w:rsidR="00715920" w:rsidRPr="004D33A7" w:rsidRDefault="00502E98" w:rsidP="004D33A7">
      <w:pPr>
        <w:pStyle w:val="ListParagraph"/>
        <w:numPr>
          <w:ilvl w:val="0"/>
          <w:numId w:val="39"/>
        </w:numPr>
        <w:shd w:val="clear" w:color="auto" w:fill="FFFFFF"/>
        <w:spacing w:after="120"/>
        <w:ind w:left="1418" w:hanging="425"/>
        <w:contextualSpacing w:val="0"/>
        <w:rPr>
          <w:rFonts w:cs="Arial"/>
          <w:sz w:val="22"/>
          <w:szCs w:val="22"/>
        </w:rPr>
      </w:pPr>
      <w:r w:rsidRPr="004D33A7">
        <w:rPr>
          <w:rFonts w:cs="Arial"/>
          <w:b/>
          <w:bCs/>
          <w:sz w:val="22"/>
          <w:szCs w:val="22"/>
        </w:rPr>
        <w:t>6</w:t>
      </w:r>
      <w:r w:rsidR="009D3956">
        <w:rPr>
          <w:rFonts w:cs="Arial"/>
          <w:b/>
          <w:bCs/>
          <w:sz w:val="22"/>
          <w:szCs w:val="22"/>
        </w:rPr>
        <w:t>09</w:t>
      </w:r>
      <w:r w:rsidR="00FA007C" w:rsidRPr="004D33A7">
        <w:rPr>
          <w:rFonts w:cs="Arial"/>
          <w:b/>
          <w:bCs/>
          <w:sz w:val="22"/>
          <w:szCs w:val="22"/>
        </w:rPr>
        <w:t xml:space="preserve"> retained fire fighters</w:t>
      </w:r>
      <w:r w:rsidRPr="004D33A7">
        <w:rPr>
          <w:rFonts w:cs="Arial"/>
          <w:sz w:val="22"/>
          <w:szCs w:val="22"/>
        </w:rPr>
        <w:t xml:space="preserve"> </w:t>
      </w:r>
      <w:r w:rsidR="00E40250">
        <w:rPr>
          <w:rFonts w:cs="Arial"/>
          <w:sz w:val="22"/>
          <w:szCs w:val="22"/>
        </w:rPr>
        <w:t>identified</w:t>
      </w:r>
      <w:r w:rsidR="00FA007C" w:rsidRPr="004D33A7">
        <w:rPr>
          <w:rFonts w:cs="Arial"/>
          <w:sz w:val="22"/>
          <w:szCs w:val="22"/>
        </w:rPr>
        <w:t xml:space="preserve"> </w:t>
      </w:r>
      <w:r w:rsidR="009D3956">
        <w:rPr>
          <w:rFonts w:cs="Arial"/>
          <w:sz w:val="22"/>
          <w:szCs w:val="22"/>
        </w:rPr>
        <w:t xml:space="preserve">in scope </w:t>
      </w:r>
      <w:r w:rsidR="00FA007C" w:rsidRPr="004D33A7">
        <w:rPr>
          <w:rFonts w:cs="Arial"/>
          <w:sz w:val="22"/>
          <w:szCs w:val="22"/>
        </w:rPr>
        <w:t xml:space="preserve">for the second options </w:t>
      </w:r>
      <w:r w:rsidR="004A3451" w:rsidRPr="004D33A7">
        <w:rPr>
          <w:rFonts w:cs="Arial"/>
          <w:sz w:val="22"/>
          <w:szCs w:val="22"/>
        </w:rPr>
        <w:t>exercise</w:t>
      </w:r>
      <w:r w:rsidR="001441C8" w:rsidRPr="004D33A7">
        <w:rPr>
          <w:rFonts w:cs="Arial"/>
          <w:sz w:val="22"/>
          <w:szCs w:val="22"/>
        </w:rPr>
        <w:t xml:space="preserve"> </w:t>
      </w:r>
      <w:r w:rsidR="0005654E" w:rsidRPr="004D33A7">
        <w:rPr>
          <w:rFonts w:cs="Arial"/>
          <w:sz w:val="22"/>
          <w:szCs w:val="22"/>
        </w:rPr>
        <w:t xml:space="preserve">and </w:t>
      </w:r>
      <w:r w:rsidR="001441C8" w:rsidRPr="004D33A7">
        <w:rPr>
          <w:rFonts w:cs="Arial"/>
          <w:sz w:val="22"/>
          <w:szCs w:val="22"/>
        </w:rPr>
        <w:t xml:space="preserve">have </w:t>
      </w:r>
      <w:r w:rsidR="00715920" w:rsidRPr="004D33A7">
        <w:rPr>
          <w:rFonts w:cs="Arial"/>
          <w:sz w:val="22"/>
          <w:szCs w:val="22"/>
        </w:rPr>
        <w:t xml:space="preserve">received notification letters by </w:t>
      </w:r>
      <w:r w:rsidR="00E46FC2" w:rsidRPr="004D33A7">
        <w:rPr>
          <w:rFonts w:cs="Arial"/>
          <w:sz w:val="22"/>
          <w:szCs w:val="22"/>
        </w:rPr>
        <w:t>31 December 2023</w:t>
      </w:r>
      <w:r w:rsidR="000F48BA">
        <w:rPr>
          <w:rFonts w:cs="Arial"/>
          <w:sz w:val="22"/>
          <w:szCs w:val="22"/>
        </w:rPr>
        <w:t>, then chased again in May-June 2024</w:t>
      </w:r>
      <w:r w:rsidR="00454F91">
        <w:rPr>
          <w:rFonts w:cs="Arial"/>
          <w:sz w:val="22"/>
          <w:szCs w:val="22"/>
        </w:rPr>
        <w:t xml:space="preserve"> when tracing agency ITM </w:t>
      </w:r>
      <w:r w:rsidR="004510EB">
        <w:rPr>
          <w:rFonts w:cs="Arial"/>
          <w:sz w:val="22"/>
          <w:szCs w:val="22"/>
        </w:rPr>
        <w:t>located lost contact members</w:t>
      </w:r>
      <w:r w:rsidR="00715920" w:rsidRPr="004D33A7">
        <w:rPr>
          <w:rFonts w:cs="Arial"/>
          <w:sz w:val="22"/>
          <w:szCs w:val="22"/>
        </w:rPr>
        <w:t>.</w:t>
      </w:r>
    </w:p>
    <w:p w14:paraId="492C220A" w14:textId="1F2A06F2" w:rsidR="001441C8" w:rsidRPr="004D33A7" w:rsidRDefault="00454F91" w:rsidP="008F3887">
      <w:pPr>
        <w:pStyle w:val="ListParagraph"/>
        <w:numPr>
          <w:ilvl w:val="1"/>
          <w:numId w:val="39"/>
        </w:numPr>
        <w:shd w:val="clear" w:color="auto" w:fill="FFFFFF"/>
        <w:spacing w:after="120"/>
        <w:contextualSpacing w:val="0"/>
        <w:rPr>
          <w:rFonts w:cs="Arial"/>
          <w:sz w:val="22"/>
          <w:szCs w:val="22"/>
        </w:rPr>
      </w:pPr>
      <w:r w:rsidRPr="004510EB">
        <w:rPr>
          <w:rFonts w:cs="Arial"/>
          <w:b/>
          <w:bCs/>
          <w:sz w:val="22"/>
          <w:szCs w:val="22"/>
        </w:rPr>
        <w:t>294</w:t>
      </w:r>
      <w:r w:rsidR="001441C8" w:rsidRPr="004D33A7">
        <w:rPr>
          <w:rFonts w:cs="Arial"/>
          <w:sz w:val="22"/>
          <w:szCs w:val="22"/>
        </w:rPr>
        <w:t xml:space="preserve"> </w:t>
      </w:r>
      <w:r w:rsidR="00E46FC2" w:rsidRPr="004D33A7">
        <w:rPr>
          <w:rFonts w:cs="Arial"/>
          <w:sz w:val="22"/>
          <w:szCs w:val="22"/>
        </w:rPr>
        <w:t>retained firefighters</w:t>
      </w:r>
      <w:r w:rsidR="001441C8" w:rsidRPr="004D33A7">
        <w:rPr>
          <w:rFonts w:cs="Arial"/>
          <w:sz w:val="22"/>
          <w:szCs w:val="22"/>
        </w:rPr>
        <w:t xml:space="preserve"> </w:t>
      </w:r>
      <w:r w:rsidR="0005654E" w:rsidRPr="004D33A7">
        <w:rPr>
          <w:rFonts w:cs="Arial"/>
          <w:sz w:val="22"/>
          <w:szCs w:val="22"/>
        </w:rPr>
        <w:t>responded</w:t>
      </w:r>
      <w:r w:rsidR="001C7DEA">
        <w:rPr>
          <w:rFonts w:cs="Arial"/>
          <w:sz w:val="22"/>
          <w:szCs w:val="22"/>
        </w:rPr>
        <w:t xml:space="preserve">; </w:t>
      </w:r>
      <w:r w:rsidR="001C7DEA" w:rsidRPr="000529B8">
        <w:rPr>
          <w:rFonts w:cs="Arial"/>
          <w:b/>
          <w:bCs/>
          <w:sz w:val="22"/>
          <w:szCs w:val="22"/>
        </w:rPr>
        <w:t>282</w:t>
      </w:r>
      <w:r w:rsidR="001C7DEA">
        <w:rPr>
          <w:rFonts w:cs="Arial"/>
          <w:sz w:val="22"/>
          <w:szCs w:val="22"/>
        </w:rPr>
        <w:t xml:space="preserve"> members </w:t>
      </w:r>
      <w:r w:rsidR="000529B8">
        <w:rPr>
          <w:rFonts w:cs="Arial"/>
          <w:sz w:val="22"/>
          <w:szCs w:val="22"/>
        </w:rPr>
        <w:t>have not returned the forms</w:t>
      </w:r>
      <w:r w:rsidR="00CB22B3">
        <w:rPr>
          <w:rFonts w:cs="Arial"/>
          <w:sz w:val="22"/>
          <w:szCs w:val="22"/>
        </w:rPr>
        <w:t xml:space="preserve">; </w:t>
      </w:r>
      <w:r w:rsidR="00CB22B3" w:rsidRPr="008F3887">
        <w:rPr>
          <w:rFonts w:cs="Arial"/>
          <w:b/>
          <w:bCs/>
          <w:sz w:val="22"/>
          <w:szCs w:val="22"/>
        </w:rPr>
        <w:t>9</w:t>
      </w:r>
      <w:r w:rsidR="00CB22B3">
        <w:rPr>
          <w:rFonts w:cs="Arial"/>
          <w:sz w:val="22"/>
          <w:szCs w:val="22"/>
        </w:rPr>
        <w:t xml:space="preserve"> firefighters expressed no interest</w:t>
      </w:r>
      <w:r w:rsidR="008F3887">
        <w:rPr>
          <w:rFonts w:cs="Arial"/>
          <w:sz w:val="22"/>
          <w:szCs w:val="22"/>
        </w:rPr>
        <w:t xml:space="preserve">; </w:t>
      </w:r>
      <w:r w:rsidR="008F3887" w:rsidRPr="008F3887">
        <w:rPr>
          <w:rFonts w:cs="Arial"/>
          <w:b/>
          <w:bCs/>
          <w:sz w:val="22"/>
          <w:szCs w:val="22"/>
        </w:rPr>
        <w:t xml:space="preserve">24 </w:t>
      </w:r>
      <w:r w:rsidR="008F3887">
        <w:rPr>
          <w:rFonts w:cs="Arial"/>
          <w:sz w:val="22"/>
          <w:szCs w:val="22"/>
        </w:rPr>
        <w:t>deceased cases are on hold pending further clarity from the LGA how to proceed with these cases.</w:t>
      </w:r>
    </w:p>
    <w:p w14:paraId="04B78A71" w14:textId="353BA0AB" w:rsidR="008E06F9" w:rsidRPr="004D33A7" w:rsidRDefault="005E0A43" w:rsidP="00CE265B">
      <w:pPr>
        <w:pStyle w:val="ListParagraph"/>
        <w:numPr>
          <w:ilvl w:val="0"/>
          <w:numId w:val="39"/>
        </w:numPr>
        <w:shd w:val="clear" w:color="auto" w:fill="FFFFFF"/>
        <w:ind w:firstLine="273"/>
        <w:contextualSpacing w:val="0"/>
        <w:rPr>
          <w:rFonts w:cs="Arial"/>
          <w:sz w:val="22"/>
          <w:szCs w:val="22"/>
        </w:rPr>
      </w:pPr>
      <w:r w:rsidRPr="004D33A7">
        <w:rPr>
          <w:rFonts w:cs="Arial"/>
          <w:sz w:val="22"/>
          <w:szCs w:val="22"/>
        </w:rPr>
        <w:t xml:space="preserve">By </w:t>
      </w:r>
      <w:r w:rsidRPr="004D33A7">
        <w:rPr>
          <w:rFonts w:cs="Arial"/>
          <w:b/>
          <w:bCs/>
          <w:sz w:val="22"/>
          <w:szCs w:val="22"/>
        </w:rPr>
        <w:t>3</w:t>
      </w:r>
      <w:r w:rsidR="00CF086E" w:rsidRPr="004D33A7">
        <w:rPr>
          <w:rFonts w:cs="Arial"/>
          <w:b/>
          <w:bCs/>
          <w:sz w:val="22"/>
          <w:szCs w:val="22"/>
        </w:rPr>
        <w:t>0 June</w:t>
      </w:r>
      <w:r w:rsidRPr="004D33A7">
        <w:rPr>
          <w:rFonts w:cs="Arial"/>
          <w:b/>
          <w:bCs/>
          <w:sz w:val="22"/>
          <w:szCs w:val="22"/>
        </w:rPr>
        <w:t xml:space="preserve"> 2024 the data </w:t>
      </w:r>
      <w:r w:rsidR="00604466">
        <w:rPr>
          <w:rFonts w:cs="Arial"/>
          <w:b/>
          <w:bCs/>
          <w:sz w:val="22"/>
          <w:szCs w:val="22"/>
        </w:rPr>
        <w:t xml:space="preserve">has been </w:t>
      </w:r>
      <w:r w:rsidRPr="004D33A7">
        <w:rPr>
          <w:rFonts w:cs="Arial"/>
          <w:b/>
          <w:bCs/>
          <w:sz w:val="22"/>
          <w:szCs w:val="22"/>
        </w:rPr>
        <w:t>collated</w:t>
      </w:r>
      <w:r w:rsidRPr="004D33A7">
        <w:rPr>
          <w:rFonts w:cs="Arial"/>
          <w:sz w:val="22"/>
          <w:szCs w:val="22"/>
        </w:rPr>
        <w:t xml:space="preserve"> </w:t>
      </w:r>
      <w:r w:rsidR="00193D80" w:rsidRPr="004D33A7">
        <w:rPr>
          <w:rFonts w:cs="Arial"/>
          <w:sz w:val="22"/>
          <w:szCs w:val="22"/>
        </w:rPr>
        <w:t xml:space="preserve">to start the calculations process using </w:t>
      </w:r>
    </w:p>
    <w:p w14:paraId="6A3DF58E" w14:textId="58F11BDD" w:rsidR="003A4E00" w:rsidRPr="004D33A7" w:rsidRDefault="00193D80" w:rsidP="00CE265B">
      <w:pPr>
        <w:pStyle w:val="ListParagraph"/>
        <w:shd w:val="clear" w:color="auto" w:fill="FFFFFF"/>
        <w:ind w:left="992" w:firstLine="448"/>
        <w:contextualSpacing w:val="0"/>
        <w:rPr>
          <w:rFonts w:cs="Arial"/>
          <w:sz w:val="22"/>
          <w:szCs w:val="22"/>
        </w:rPr>
      </w:pPr>
      <w:r w:rsidRPr="004D33A7">
        <w:rPr>
          <w:rFonts w:cs="Arial"/>
          <w:sz w:val="22"/>
          <w:szCs w:val="22"/>
        </w:rPr>
        <w:t>GAD calculato</w:t>
      </w:r>
      <w:r w:rsidR="00604466">
        <w:rPr>
          <w:rFonts w:cs="Arial"/>
          <w:sz w:val="22"/>
          <w:szCs w:val="22"/>
        </w:rPr>
        <w:t xml:space="preserve">r for </w:t>
      </w:r>
      <w:r w:rsidR="00604466" w:rsidRPr="00604466">
        <w:rPr>
          <w:rFonts w:cs="Arial"/>
          <w:b/>
          <w:bCs/>
          <w:sz w:val="22"/>
          <w:szCs w:val="22"/>
        </w:rPr>
        <w:t>294</w:t>
      </w:r>
      <w:r w:rsidR="00604466">
        <w:rPr>
          <w:rFonts w:cs="Arial"/>
          <w:sz w:val="22"/>
          <w:szCs w:val="22"/>
        </w:rPr>
        <w:t xml:space="preserve"> expression of interest forms received. </w:t>
      </w:r>
      <w:r w:rsidRPr="004D33A7">
        <w:rPr>
          <w:rFonts w:cs="Arial"/>
          <w:sz w:val="22"/>
          <w:szCs w:val="22"/>
        </w:rPr>
        <w:t xml:space="preserve"> </w:t>
      </w:r>
    </w:p>
    <w:p w14:paraId="76CEBC58" w14:textId="77777777" w:rsidR="00E643B1" w:rsidRDefault="00E643B1" w:rsidP="0080143E">
      <w:pPr>
        <w:jc w:val="both"/>
        <w:rPr>
          <w:rFonts w:ascii="Arial" w:hAnsi="Arial" w:cs="Arial"/>
          <w:b/>
          <w:bCs/>
          <w:color w:val="000000"/>
          <w:sz w:val="22"/>
          <w:szCs w:val="22"/>
        </w:rPr>
      </w:pPr>
    </w:p>
    <w:p w14:paraId="077DE7A4" w14:textId="3463E180" w:rsidR="00914E21" w:rsidRDefault="00914E21" w:rsidP="0080143E">
      <w:pPr>
        <w:jc w:val="both"/>
        <w:rPr>
          <w:rFonts w:ascii="Arial" w:hAnsi="Arial" w:cs="Arial"/>
          <w:b/>
          <w:bCs/>
          <w:color w:val="000000"/>
          <w:sz w:val="22"/>
          <w:szCs w:val="22"/>
        </w:rPr>
      </w:pPr>
      <w:r w:rsidRPr="004D33A7">
        <w:rPr>
          <w:rFonts w:ascii="Arial" w:hAnsi="Arial" w:cs="Arial"/>
          <w:b/>
          <w:bCs/>
          <w:color w:val="000000"/>
          <w:sz w:val="22"/>
          <w:szCs w:val="22"/>
        </w:rPr>
        <w:t>Communication</w:t>
      </w:r>
    </w:p>
    <w:p w14:paraId="6C665571" w14:textId="77777777" w:rsidR="0080143E" w:rsidRDefault="0080143E" w:rsidP="0080143E">
      <w:pPr>
        <w:jc w:val="both"/>
        <w:rPr>
          <w:rFonts w:ascii="Arial" w:hAnsi="Arial" w:cs="Arial"/>
          <w:b/>
          <w:bCs/>
          <w:color w:val="000000"/>
          <w:sz w:val="22"/>
          <w:szCs w:val="22"/>
        </w:rPr>
      </w:pPr>
    </w:p>
    <w:p w14:paraId="1ADBB578" w14:textId="6F2427FB" w:rsidR="003029F7" w:rsidRDefault="00586BF9" w:rsidP="004D33A7">
      <w:pPr>
        <w:spacing w:after="120"/>
        <w:ind w:left="720" w:hanging="720"/>
        <w:jc w:val="both"/>
        <w:rPr>
          <w:rFonts w:ascii="Arial" w:hAnsi="Arial" w:cs="Arial"/>
          <w:color w:val="000000"/>
          <w:sz w:val="22"/>
          <w:szCs w:val="22"/>
        </w:rPr>
      </w:pPr>
      <w:r w:rsidRPr="004D33A7">
        <w:rPr>
          <w:rFonts w:ascii="Arial" w:hAnsi="Arial" w:cs="Arial"/>
          <w:color w:val="000000"/>
          <w:sz w:val="22"/>
          <w:szCs w:val="22"/>
        </w:rPr>
        <w:t>6.1</w:t>
      </w:r>
      <w:r w:rsidRPr="004D33A7">
        <w:rPr>
          <w:rFonts w:ascii="Arial" w:hAnsi="Arial" w:cs="Arial"/>
          <w:color w:val="000000"/>
          <w:sz w:val="22"/>
          <w:szCs w:val="22"/>
        </w:rPr>
        <w:tab/>
      </w:r>
      <w:r w:rsidR="000E782A" w:rsidRPr="004D33A7">
        <w:rPr>
          <w:rFonts w:ascii="Arial" w:hAnsi="Arial" w:cs="Arial"/>
          <w:color w:val="000000"/>
          <w:sz w:val="22"/>
          <w:szCs w:val="22"/>
        </w:rPr>
        <w:t xml:space="preserve">Communication to all pensioners, deferred and active members is key and further information </w:t>
      </w:r>
      <w:r w:rsidR="002648FD">
        <w:rPr>
          <w:rFonts w:ascii="Arial" w:hAnsi="Arial" w:cs="Arial"/>
          <w:color w:val="000000"/>
          <w:sz w:val="22"/>
          <w:szCs w:val="22"/>
        </w:rPr>
        <w:t>is</w:t>
      </w:r>
      <w:r w:rsidR="000E782A" w:rsidRPr="004D33A7">
        <w:rPr>
          <w:rFonts w:ascii="Arial" w:hAnsi="Arial" w:cs="Arial"/>
          <w:color w:val="000000"/>
          <w:sz w:val="22"/>
          <w:szCs w:val="22"/>
        </w:rPr>
        <w:t xml:space="preserve"> put out internally by way of weekly bulletins as well as placed on the website and individual updates provided where appropriate </w:t>
      </w:r>
      <w:r w:rsidR="002648FD" w:rsidRPr="004D33A7">
        <w:rPr>
          <w:rFonts w:ascii="Arial" w:hAnsi="Arial" w:cs="Arial"/>
          <w:color w:val="000000"/>
          <w:sz w:val="22"/>
          <w:szCs w:val="22"/>
        </w:rPr>
        <w:t>e.g.,</w:t>
      </w:r>
      <w:r w:rsidR="000E782A" w:rsidRPr="004D33A7">
        <w:rPr>
          <w:rFonts w:ascii="Arial" w:hAnsi="Arial" w:cs="Arial"/>
          <w:color w:val="000000"/>
          <w:sz w:val="22"/>
          <w:szCs w:val="22"/>
        </w:rPr>
        <w:t xml:space="preserve"> ill health retirements</w:t>
      </w:r>
      <w:r w:rsidR="008E06F9" w:rsidRPr="004D33A7">
        <w:rPr>
          <w:rFonts w:ascii="Arial" w:hAnsi="Arial" w:cs="Arial"/>
          <w:color w:val="000000"/>
          <w:sz w:val="22"/>
          <w:szCs w:val="22"/>
        </w:rPr>
        <w:t xml:space="preserve"> and</w:t>
      </w:r>
      <w:r w:rsidR="000E782A" w:rsidRPr="004D33A7">
        <w:rPr>
          <w:rFonts w:ascii="Arial" w:hAnsi="Arial" w:cs="Arial"/>
          <w:color w:val="000000"/>
          <w:sz w:val="22"/>
          <w:szCs w:val="22"/>
        </w:rPr>
        <w:t xml:space="preserve"> Matthews</w:t>
      </w:r>
      <w:r w:rsidR="002648FD">
        <w:rPr>
          <w:rFonts w:ascii="Arial" w:hAnsi="Arial" w:cs="Arial"/>
          <w:color w:val="000000"/>
          <w:sz w:val="22"/>
          <w:szCs w:val="22"/>
        </w:rPr>
        <w:t>’</w:t>
      </w:r>
      <w:r w:rsidR="008E06F9" w:rsidRPr="004D33A7">
        <w:rPr>
          <w:rFonts w:ascii="Arial" w:hAnsi="Arial" w:cs="Arial"/>
          <w:color w:val="000000"/>
          <w:sz w:val="22"/>
          <w:szCs w:val="22"/>
        </w:rPr>
        <w:t xml:space="preserve"> exercise</w:t>
      </w:r>
      <w:r w:rsidR="000E782A" w:rsidRPr="004D33A7">
        <w:rPr>
          <w:rFonts w:ascii="Arial" w:hAnsi="Arial" w:cs="Arial"/>
          <w:color w:val="000000"/>
          <w:sz w:val="22"/>
          <w:szCs w:val="22"/>
        </w:rPr>
        <w:t>.</w:t>
      </w:r>
      <w:r w:rsidR="00053867">
        <w:rPr>
          <w:rFonts w:ascii="Arial" w:hAnsi="Arial" w:cs="Arial"/>
          <w:color w:val="000000"/>
          <w:sz w:val="22"/>
          <w:szCs w:val="22"/>
        </w:rPr>
        <w:t xml:space="preserve"> </w:t>
      </w:r>
      <w:r w:rsidR="00053867" w:rsidRPr="00053867">
        <w:rPr>
          <w:rFonts w:ascii="Arial" w:hAnsi="Arial" w:cs="Arial"/>
          <w:color w:val="000000"/>
          <w:sz w:val="22"/>
          <w:szCs w:val="22"/>
        </w:rPr>
        <w:t>NYFRS website updated with the latest pension update available to members</w:t>
      </w:r>
    </w:p>
    <w:p w14:paraId="415483EF" w14:textId="5157A923" w:rsidR="005D40A8" w:rsidRPr="004D33A7" w:rsidRDefault="003029F7" w:rsidP="004D33A7">
      <w:pPr>
        <w:spacing w:after="120"/>
        <w:ind w:left="720" w:hanging="720"/>
        <w:jc w:val="both"/>
        <w:rPr>
          <w:rFonts w:ascii="Arial" w:hAnsi="Arial" w:cs="Arial"/>
          <w:color w:val="000000"/>
          <w:sz w:val="22"/>
          <w:szCs w:val="22"/>
        </w:rPr>
      </w:pPr>
      <w:r w:rsidRPr="004D33A7">
        <w:rPr>
          <w:rFonts w:ascii="Arial" w:hAnsi="Arial" w:cs="Arial"/>
          <w:color w:val="000000"/>
          <w:sz w:val="22"/>
          <w:szCs w:val="22"/>
        </w:rPr>
        <w:t>6.2</w:t>
      </w:r>
      <w:r w:rsidRPr="004D33A7">
        <w:rPr>
          <w:rFonts w:ascii="Arial" w:hAnsi="Arial" w:cs="Arial"/>
          <w:color w:val="000000"/>
          <w:sz w:val="22"/>
          <w:szCs w:val="22"/>
        </w:rPr>
        <w:tab/>
      </w:r>
      <w:r w:rsidR="005D40A8" w:rsidRPr="004D33A7">
        <w:rPr>
          <w:rFonts w:ascii="Arial" w:hAnsi="Arial" w:cs="Arial"/>
          <w:color w:val="000000"/>
          <w:sz w:val="22"/>
          <w:szCs w:val="22"/>
        </w:rPr>
        <w:t xml:space="preserve">Communication </w:t>
      </w:r>
      <w:r w:rsidRPr="004D33A7">
        <w:rPr>
          <w:rFonts w:ascii="Arial" w:hAnsi="Arial" w:cs="Arial"/>
          <w:color w:val="000000"/>
          <w:sz w:val="22"/>
          <w:szCs w:val="22"/>
        </w:rPr>
        <w:t>with</w:t>
      </w:r>
      <w:r w:rsidR="005D40A8" w:rsidRPr="004D33A7">
        <w:rPr>
          <w:rFonts w:ascii="Arial" w:hAnsi="Arial" w:cs="Arial"/>
          <w:color w:val="000000"/>
          <w:sz w:val="22"/>
          <w:szCs w:val="22"/>
        </w:rPr>
        <w:t xml:space="preserve"> </w:t>
      </w:r>
      <w:r w:rsidR="002648FD">
        <w:rPr>
          <w:rFonts w:ascii="Arial" w:hAnsi="Arial" w:cs="Arial"/>
          <w:color w:val="000000"/>
          <w:sz w:val="22"/>
          <w:szCs w:val="22"/>
        </w:rPr>
        <w:t>Trade Unions</w:t>
      </w:r>
      <w:r w:rsidR="000E782A" w:rsidRPr="004D33A7">
        <w:rPr>
          <w:rFonts w:ascii="Arial" w:hAnsi="Arial" w:cs="Arial"/>
          <w:color w:val="000000"/>
          <w:sz w:val="22"/>
          <w:szCs w:val="22"/>
        </w:rPr>
        <w:t xml:space="preserve"> </w:t>
      </w:r>
      <w:r w:rsidR="00512C2D" w:rsidRPr="004D33A7">
        <w:rPr>
          <w:rFonts w:ascii="Arial" w:hAnsi="Arial" w:cs="Arial"/>
          <w:color w:val="000000"/>
          <w:sz w:val="22"/>
          <w:szCs w:val="22"/>
        </w:rPr>
        <w:t>is ongoi</w:t>
      </w:r>
      <w:r w:rsidR="00926627" w:rsidRPr="004D33A7">
        <w:rPr>
          <w:rFonts w:ascii="Arial" w:hAnsi="Arial" w:cs="Arial"/>
          <w:color w:val="000000"/>
          <w:sz w:val="22"/>
          <w:szCs w:val="22"/>
        </w:rPr>
        <w:t>n</w:t>
      </w:r>
      <w:r w:rsidR="00512C2D" w:rsidRPr="004D33A7">
        <w:rPr>
          <w:rFonts w:ascii="Arial" w:hAnsi="Arial" w:cs="Arial"/>
          <w:color w:val="000000"/>
          <w:sz w:val="22"/>
          <w:szCs w:val="22"/>
        </w:rPr>
        <w:t xml:space="preserve">g where they </w:t>
      </w:r>
      <w:r w:rsidR="002648FD">
        <w:rPr>
          <w:rFonts w:ascii="Arial" w:hAnsi="Arial" w:cs="Arial"/>
          <w:color w:val="000000"/>
          <w:sz w:val="22"/>
          <w:szCs w:val="22"/>
        </w:rPr>
        <w:t xml:space="preserve">can </w:t>
      </w:r>
      <w:r w:rsidR="00926627" w:rsidRPr="004D33A7">
        <w:rPr>
          <w:rFonts w:ascii="Arial" w:hAnsi="Arial" w:cs="Arial"/>
          <w:color w:val="000000"/>
          <w:sz w:val="22"/>
          <w:szCs w:val="22"/>
        </w:rPr>
        <w:t>attend pension remedy update meetings</w:t>
      </w:r>
      <w:r w:rsidR="002648FD">
        <w:rPr>
          <w:rFonts w:ascii="Arial" w:hAnsi="Arial" w:cs="Arial"/>
          <w:color w:val="000000"/>
          <w:sz w:val="22"/>
          <w:szCs w:val="22"/>
        </w:rPr>
        <w:t xml:space="preserve"> and the Local Pension Board.</w:t>
      </w:r>
      <w:r w:rsidR="006D59A9" w:rsidRPr="004D33A7">
        <w:rPr>
          <w:rFonts w:ascii="Arial" w:hAnsi="Arial" w:cs="Arial"/>
          <w:color w:val="000000"/>
          <w:sz w:val="22"/>
          <w:szCs w:val="22"/>
        </w:rPr>
        <w:t xml:space="preserve"> </w:t>
      </w:r>
    </w:p>
    <w:p w14:paraId="39A7D0AC" w14:textId="318C434E" w:rsidR="009175BB" w:rsidRDefault="005D40A8" w:rsidP="00E643B1">
      <w:pPr>
        <w:ind w:left="720" w:hanging="720"/>
        <w:jc w:val="both"/>
        <w:rPr>
          <w:rFonts w:ascii="Arial" w:hAnsi="Arial" w:cs="Arial"/>
          <w:color w:val="000000"/>
          <w:sz w:val="22"/>
          <w:szCs w:val="22"/>
        </w:rPr>
      </w:pPr>
      <w:r w:rsidRPr="004D33A7">
        <w:rPr>
          <w:rFonts w:ascii="Arial" w:hAnsi="Arial" w:cs="Arial"/>
          <w:color w:val="000000"/>
          <w:sz w:val="22"/>
          <w:szCs w:val="22"/>
        </w:rPr>
        <w:t>6.3</w:t>
      </w:r>
      <w:r w:rsidRPr="004D33A7">
        <w:rPr>
          <w:rFonts w:ascii="Arial" w:hAnsi="Arial" w:cs="Arial"/>
          <w:color w:val="000000"/>
          <w:sz w:val="22"/>
          <w:szCs w:val="22"/>
        </w:rPr>
        <w:tab/>
      </w:r>
      <w:r w:rsidR="00FF342E" w:rsidRPr="004D33A7">
        <w:rPr>
          <w:rFonts w:ascii="Arial" w:hAnsi="Arial" w:cs="Arial"/>
          <w:color w:val="000000"/>
          <w:sz w:val="22"/>
          <w:szCs w:val="22"/>
        </w:rPr>
        <w:t xml:space="preserve">The </w:t>
      </w:r>
      <w:r w:rsidR="000E782A" w:rsidRPr="004D33A7">
        <w:rPr>
          <w:rFonts w:ascii="Arial" w:hAnsi="Arial" w:cs="Arial"/>
          <w:color w:val="000000"/>
          <w:sz w:val="22"/>
          <w:szCs w:val="22"/>
        </w:rPr>
        <w:t xml:space="preserve">LGA Pension Advisors </w:t>
      </w:r>
      <w:r w:rsidR="00FC162C" w:rsidRPr="004D33A7">
        <w:rPr>
          <w:rFonts w:ascii="Arial" w:hAnsi="Arial" w:cs="Arial"/>
          <w:color w:val="000000"/>
          <w:sz w:val="22"/>
          <w:szCs w:val="22"/>
        </w:rPr>
        <w:t xml:space="preserve">have recently stressed the </w:t>
      </w:r>
      <w:r w:rsidR="00A6246D" w:rsidRPr="004D33A7">
        <w:rPr>
          <w:rFonts w:ascii="Arial" w:hAnsi="Arial" w:cs="Arial"/>
          <w:color w:val="000000"/>
          <w:sz w:val="22"/>
          <w:szCs w:val="22"/>
        </w:rPr>
        <w:t>importance</w:t>
      </w:r>
      <w:r w:rsidR="00FC162C" w:rsidRPr="004D33A7">
        <w:rPr>
          <w:rFonts w:ascii="Arial" w:hAnsi="Arial" w:cs="Arial"/>
          <w:color w:val="000000"/>
          <w:sz w:val="22"/>
          <w:szCs w:val="22"/>
        </w:rPr>
        <w:t xml:space="preserve"> of keeping all members updated as to the current</w:t>
      </w:r>
      <w:r w:rsidR="00A6246D" w:rsidRPr="004D33A7">
        <w:rPr>
          <w:rFonts w:ascii="Arial" w:hAnsi="Arial" w:cs="Arial"/>
          <w:color w:val="000000"/>
          <w:sz w:val="22"/>
          <w:szCs w:val="22"/>
        </w:rPr>
        <w:t xml:space="preserve"> pension remedy </w:t>
      </w:r>
      <w:r w:rsidR="00C11154">
        <w:rPr>
          <w:rFonts w:ascii="Arial" w:hAnsi="Arial" w:cs="Arial"/>
          <w:color w:val="000000"/>
          <w:sz w:val="22"/>
          <w:szCs w:val="22"/>
        </w:rPr>
        <w:t xml:space="preserve">and the </w:t>
      </w:r>
      <w:r w:rsidR="00C11154" w:rsidRPr="004D33A7">
        <w:rPr>
          <w:rFonts w:ascii="Arial" w:hAnsi="Arial" w:cs="Arial"/>
          <w:color w:val="000000"/>
          <w:sz w:val="22"/>
          <w:szCs w:val="22"/>
        </w:rPr>
        <w:t>ever-changing</w:t>
      </w:r>
      <w:r w:rsidR="00A6246D" w:rsidRPr="004D33A7">
        <w:rPr>
          <w:rFonts w:ascii="Arial" w:hAnsi="Arial" w:cs="Arial"/>
          <w:color w:val="000000"/>
          <w:sz w:val="22"/>
          <w:szCs w:val="22"/>
        </w:rPr>
        <w:t xml:space="preserve"> situation to </w:t>
      </w:r>
      <w:r w:rsidR="00307F80" w:rsidRPr="004D33A7">
        <w:rPr>
          <w:rFonts w:ascii="Arial" w:hAnsi="Arial" w:cs="Arial"/>
          <w:color w:val="000000"/>
          <w:sz w:val="22"/>
          <w:szCs w:val="22"/>
        </w:rPr>
        <w:t xml:space="preserve">provide ongoing </w:t>
      </w:r>
      <w:r w:rsidR="00C11154">
        <w:rPr>
          <w:rFonts w:ascii="Arial" w:hAnsi="Arial" w:cs="Arial"/>
          <w:color w:val="000000"/>
          <w:sz w:val="22"/>
          <w:szCs w:val="22"/>
        </w:rPr>
        <w:t>support, which the Service will continue to do.</w:t>
      </w:r>
    </w:p>
    <w:p w14:paraId="0178C049" w14:textId="77777777" w:rsidR="008B7E76" w:rsidRDefault="008B7E76" w:rsidP="00E643B1">
      <w:pPr>
        <w:ind w:left="720" w:hanging="720"/>
        <w:jc w:val="both"/>
        <w:rPr>
          <w:rFonts w:ascii="Arial" w:hAnsi="Arial" w:cs="Arial"/>
          <w:color w:val="000000"/>
          <w:sz w:val="22"/>
          <w:szCs w:val="22"/>
        </w:rPr>
      </w:pPr>
    </w:p>
    <w:p w14:paraId="2877E0FD" w14:textId="2A9887C4" w:rsidR="002A0389" w:rsidRDefault="002A0389" w:rsidP="002A0389">
      <w:pPr>
        <w:ind w:left="720" w:hanging="720"/>
        <w:jc w:val="both"/>
        <w:rPr>
          <w:rFonts w:ascii="Arial" w:hAnsi="Arial" w:cs="Arial"/>
          <w:color w:val="000000"/>
          <w:sz w:val="22"/>
          <w:szCs w:val="22"/>
        </w:rPr>
      </w:pPr>
      <w:r w:rsidRPr="001A5105">
        <w:rPr>
          <w:rFonts w:ascii="Arial" w:hAnsi="Arial" w:cs="Arial"/>
          <w:color w:val="000000"/>
          <w:sz w:val="22"/>
          <w:szCs w:val="22"/>
        </w:rPr>
        <w:t xml:space="preserve">6.4 </w:t>
      </w:r>
      <w:r w:rsidRPr="001A5105">
        <w:rPr>
          <w:rFonts w:ascii="Arial" w:hAnsi="Arial" w:cs="Arial"/>
          <w:color w:val="000000"/>
          <w:sz w:val="22"/>
          <w:szCs w:val="22"/>
        </w:rPr>
        <w:tab/>
      </w:r>
      <w:r w:rsidR="00463CDF" w:rsidRPr="001A5105">
        <w:rPr>
          <w:rFonts w:ascii="Arial" w:hAnsi="Arial" w:cs="Arial"/>
          <w:color w:val="000000"/>
          <w:sz w:val="22"/>
          <w:szCs w:val="22"/>
        </w:rPr>
        <w:t>Communication for on</w:t>
      </w:r>
      <w:r w:rsidR="0085209E" w:rsidRPr="001A5105">
        <w:rPr>
          <w:rFonts w:ascii="Arial" w:hAnsi="Arial" w:cs="Arial"/>
          <w:color w:val="000000"/>
          <w:sz w:val="22"/>
          <w:szCs w:val="22"/>
        </w:rPr>
        <w:t>-call firefighters - i</w:t>
      </w:r>
      <w:r w:rsidR="001A6A17" w:rsidRPr="001A5105">
        <w:rPr>
          <w:rFonts w:ascii="Arial" w:hAnsi="Arial" w:cs="Arial"/>
          <w:color w:val="000000"/>
          <w:sz w:val="22"/>
          <w:szCs w:val="22"/>
        </w:rPr>
        <w:t>n order to provide a remedy to those on-call firefighters affected by the O’Brien judgment</w:t>
      </w:r>
      <w:r w:rsidR="0045088E" w:rsidRPr="001A5105">
        <w:rPr>
          <w:rFonts w:ascii="Arial" w:hAnsi="Arial" w:cs="Arial"/>
          <w:color w:val="000000"/>
          <w:sz w:val="22"/>
          <w:szCs w:val="22"/>
        </w:rPr>
        <w:t xml:space="preserve"> (</w:t>
      </w:r>
      <w:r w:rsidR="00D73366" w:rsidRPr="001A5105">
        <w:rPr>
          <w:rFonts w:ascii="Arial" w:hAnsi="Arial" w:cs="Arial"/>
          <w:color w:val="000000"/>
          <w:sz w:val="22"/>
          <w:szCs w:val="22"/>
        </w:rPr>
        <w:t xml:space="preserve">the </w:t>
      </w:r>
      <w:r w:rsidR="0045088E" w:rsidRPr="001A5105">
        <w:rPr>
          <w:rFonts w:ascii="Arial" w:hAnsi="Arial" w:cs="Arial"/>
          <w:color w:val="000000"/>
          <w:sz w:val="22"/>
          <w:szCs w:val="22"/>
        </w:rPr>
        <w:t>part-time civil judges’ court case)</w:t>
      </w:r>
      <w:r w:rsidR="001A6A17" w:rsidRPr="001A5105">
        <w:rPr>
          <w:rFonts w:ascii="Arial" w:hAnsi="Arial" w:cs="Arial"/>
          <w:color w:val="000000"/>
          <w:sz w:val="22"/>
          <w:szCs w:val="22"/>
        </w:rPr>
        <w:t>, a second options exercise will take place to provide access to the 2006 Scheme as special members from the start date of their service, subject to the payment of appropriate contributions.</w:t>
      </w:r>
      <w:r w:rsidR="005D3439" w:rsidRPr="001A5105">
        <w:t xml:space="preserve"> </w:t>
      </w:r>
      <w:r w:rsidR="005D3439" w:rsidRPr="001A5105">
        <w:rPr>
          <w:rFonts w:ascii="Arial" w:hAnsi="Arial" w:cs="Arial"/>
          <w:color w:val="000000"/>
          <w:sz w:val="22"/>
          <w:szCs w:val="22"/>
        </w:rPr>
        <w:t>Letters requesting expressions of interest have been sent to individuals identified as being in scope for the exercise.</w:t>
      </w:r>
      <w:r w:rsidR="0045088E" w:rsidRPr="001A5105">
        <w:rPr>
          <w:rFonts w:ascii="Arial" w:hAnsi="Arial" w:cs="Arial"/>
          <w:color w:val="000000"/>
          <w:sz w:val="22"/>
          <w:szCs w:val="22"/>
        </w:rPr>
        <w:t xml:space="preserve"> </w:t>
      </w:r>
      <w:r w:rsidRPr="001A5105">
        <w:rPr>
          <w:rFonts w:ascii="Arial" w:hAnsi="Arial" w:cs="Arial"/>
          <w:color w:val="000000"/>
          <w:sz w:val="22"/>
          <w:szCs w:val="22"/>
        </w:rPr>
        <w:t xml:space="preserve">Matthews expression of interest forms and guides issued in December and chased again in May-June 2024 on the back of tracing agency work done to locate lost contact members. The tracing exercise </w:t>
      </w:r>
      <w:r w:rsidR="00AA5E0D" w:rsidRPr="001A5105">
        <w:rPr>
          <w:rFonts w:ascii="Arial" w:hAnsi="Arial" w:cs="Arial"/>
          <w:color w:val="000000"/>
          <w:sz w:val="22"/>
          <w:szCs w:val="22"/>
        </w:rPr>
        <w:t xml:space="preserve">also </w:t>
      </w:r>
      <w:r w:rsidRPr="001A5105">
        <w:rPr>
          <w:rFonts w:ascii="Arial" w:hAnsi="Arial" w:cs="Arial"/>
          <w:color w:val="000000"/>
          <w:sz w:val="22"/>
          <w:szCs w:val="22"/>
        </w:rPr>
        <w:t>obtain 57</w:t>
      </w:r>
      <w:r w:rsidRPr="002A0389">
        <w:rPr>
          <w:rFonts w:ascii="Arial" w:hAnsi="Arial" w:cs="Arial"/>
          <w:color w:val="000000"/>
          <w:sz w:val="22"/>
          <w:szCs w:val="22"/>
        </w:rPr>
        <w:t xml:space="preserve"> lost </w:t>
      </w:r>
      <w:r w:rsidR="00B1511F">
        <w:rPr>
          <w:rFonts w:ascii="Arial" w:hAnsi="Arial" w:cs="Arial"/>
          <w:color w:val="000000"/>
          <w:sz w:val="22"/>
          <w:szCs w:val="22"/>
        </w:rPr>
        <w:t xml:space="preserve">deferred </w:t>
      </w:r>
      <w:r w:rsidRPr="002A0389">
        <w:rPr>
          <w:rFonts w:ascii="Arial" w:hAnsi="Arial" w:cs="Arial"/>
          <w:color w:val="000000"/>
          <w:sz w:val="22"/>
          <w:szCs w:val="22"/>
        </w:rPr>
        <w:t>members’ addresses</w:t>
      </w:r>
      <w:r w:rsidR="00AA5E0D">
        <w:rPr>
          <w:rFonts w:ascii="Arial" w:hAnsi="Arial" w:cs="Arial"/>
          <w:color w:val="000000"/>
          <w:sz w:val="22"/>
          <w:szCs w:val="22"/>
        </w:rPr>
        <w:t xml:space="preserve"> for </w:t>
      </w:r>
      <w:r w:rsidRPr="002A0389">
        <w:rPr>
          <w:rFonts w:ascii="Arial" w:hAnsi="Arial" w:cs="Arial"/>
          <w:color w:val="000000"/>
          <w:sz w:val="22"/>
          <w:szCs w:val="22"/>
        </w:rPr>
        <w:t xml:space="preserve">WYPF.   </w:t>
      </w:r>
    </w:p>
    <w:p w14:paraId="4CF5FD69" w14:textId="77777777" w:rsidR="00B03E04" w:rsidRPr="000130EA" w:rsidRDefault="00B03E04" w:rsidP="002A0389">
      <w:pPr>
        <w:ind w:left="720" w:hanging="720"/>
        <w:jc w:val="both"/>
        <w:rPr>
          <w:rFonts w:ascii="Arial" w:hAnsi="Arial" w:cs="Arial"/>
          <w:sz w:val="22"/>
          <w:szCs w:val="22"/>
        </w:rPr>
      </w:pPr>
    </w:p>
    <w:p w14:paraId="48E5980C" w14:textId="4DA4188E" w:rsidR="00B03E04" w:rsidRPr="000130EA" w:rsidRDefault="00B03E04" w:rsidP="00EF65B5">
      <w:pPr>
        <w:pStyle w:val="Default"/>
        <w:spacing w:after="120"/>
        <w:ind w:left="720" w:hanging="720"/>
        <w:jc w:val="both"/>
        <w:rPr>
          <w:color w:val="auto"/>
          <w:sz w:val="22"/>
          <w:szCs w:val="22"/>
        </w:rPr>
      </w:pPr>
      <w:r w:rsidRPr="000130EA">
        <w:rPr>
          <w:color w:val="auto"/>
          <w:sz w:val="22"/>
          <w:szCs w:val="22"/>
        </w:rPr>
        <w:t>6.</w:t>
      </w:r>
      <w:r w:rsidR="00FD5CA4" w:rsidRPr="000130EA">
        <w:rPr>
          <w:color w:val="auto"/>
          <w:sz w:val="22"/>
          <w:szCs w:val="22"/>
        </w:rPr>
        <w:t>5</w:t>
      </w:r>
      <w:r w:rsidRPr="000130EA">
        <w:rPr>
          <w:color w:val="auto"/>
          <w:sz w:val="22"/>
          <w:szCs w:val="22"/>
        </w:rPr>
        <w:t xml:space="preserve"> </w:t>
      </w:r>
      <w:r w:rsidRPr="000130EA">
        <w:rPr>
          <w:color w:val="auto"/>
          <w:sz w:val="22"/>
          <w:szCs w:val="22"/>
        </w:rPr>
        <w:tab/>
      </w:r>
      <w:r w:rsidR="007D7480" w:rsidRPr="000130EA">
        <w:rPr>
          <w:color w:val="auto"/>
          <w:sz w:val="22"/>
          <w:szCs w:val="22"/>
        </w:rPr>
        <w:t>Communication regarding unauthorised cases - a</w:t>
      </w:r>
      <w:r w:rsidRPr="000130EA">
        <w:rPr>
          <w:color w:val="auto"/>
          <w:sz w:val="22"/>
          <w:szCs w:val="22"/>
        </w:rPr>
        <w:t xml:space="preserve">head of the legislative changes which are needed for existing unauthorised cases, several cases can be progressed and have their IC-RSS issued. The case types can be split into three ‘traffic light’ groups: </w:t>
      </w:r>
    </w:p>
    <w:p w14:paraId="2B06DEB9" w14:textId="77777777" w:rsidR="00B03E04" w:rsidRPr="000130EA" w:rsidRDefault="00B03E04" w:rsidP="000130EA">
      <w:pPr>
        <w:pStyle w:val="Default"/>
        <w:spacing w:after="120"/>
        <w:ind w:left="720"/>
        <w:jc w:val="both"/>
        <w:rPr>
          <w:color w:val="auto"/>
          <w:sz w:val="22"/>
          <w:szCs w:val="22"/>
        </w:rPr>
      </w:pPr>
      <w:r w:rsidRPr="000130EA">
        <w:rPr>
          <w:b/>
          <w:bCs/>
          <w:color w:val="auto"/>
          <w:sz w:val="22"/>
          <w:szCs w:val="22"/>
        </w:rPr>
        <w:t>Green</w:t>
      </w:r>
      <w:r w:rsidRPr="000130EA">
        <w:rPr>
          <w:color w:val="auto"/>
          <w:sz w:val="22"/>
          <w:szCs w:val="22"/>
        </w:rPr>
        <w:t xml:space="preserve"> – Suggests that a case </w:t>
      </w:r>
      <w:r w:rsidRPr="000130EA">
        <w:rPr>
          <w:b/>
          <w:bCs/>
          <w:color w:val="auto"/>
          <w:sz w:val="22"/>
          <w:szCs w:val="22"/>
        </w:rPr>
        <w:t xml:space="preserve">can </w:t>
      </w:r>
      <w:r w:rsidRPr="000130EA">
        <w:rPr>
          <w:color w:val="auto"/>
          <w:sz w:val="22"/>
          <w:szCs w:val="22"/>
        </w:rPr>
        <w:t xml:space="preserve">be processed as there is no indication that a member has or could enter the unauthorised space. </w:t>
      </w:r>
    </w:p>
    <w:p w14:paraId="419B3B4B" w14:textId="77777777" w:rsidR="00B03E04" w:rsidRPr="000130EA" w:rsidRDefault="00B03E04" w:rsidP="000130EA">
      <w:pPr>
        <w:pStyle w:val="Default"/>
        <w:spacing w:after="120"/>
        <w:ind w:left="720"/>
        <w:jc w:val="both"/>
        <w:rPr>
          <w:color w:val="auto"/>
          <w:sz w:val="22"/>
          <w:szCs w:val="22"/>
        </w:rPr>
      </w:pPr>
      <w:r w:rsidRPr="000130EA">
        <w:rPr>
          <w:b/>
          <w:bCs/>
          <w:color w:val="auto"/>
          <w:sz w:val="22"/>
          <w:szCs w:val="22"/>
        </w:rPr>
        <w:t>Amber</w:t>
      </w:r>
      <w:r w:rsidRPr="000130EA">
        <w:rPr>
          <w:color w:val="auto"/>
          <w:sz w:val="22"/>
          <w:szCs w:val="22"/>
        </w:rPr>
        <w:t xml:space="preserve"> – Suggests that a case </w:t>
      </w:r>
      <w:r w:rsidRPr="000130EA">
        <w:rPr>
          <w:b/>
          <w:bCs/>
          <w:color w:val="auto"/>
          <w:sz w:val="22"/>
          <w:szCs w:val="22"/>
        </w:rPr>
        <w:t xml:space="preserve">could </w:t>
      </w:r>
      <w:r w:rsidRPr="000130EA">
        <w:rPr>
          <w:color w:val="auto"/>
          <w:sz w:val="22"/>
          <w:szCs w:val="22"/>
        </w:rPr>
        <w:t xml:space="preserve">be processed but caution is needed as either LGA have some outstanding questions for HMRC or as they are a protected member, they are unlikely to elect for alternative benefits. </w:t>
      </w:r>
    </w:p>
    <w:p w14:paraId="7D4F0A59" w14:textId="7B3E8F26" w:rsidR="00B03E04" w:rsidRPr="000130EA" w:rsidRDefault="00B03E04" w:rsidP="000130EA">
      <w:pPr>
        <w:spacing w:after="120"/>
        <w:ind w:left="720"/>
        <w:jc w:val="both"/>
        <w:rPr>
          <w:rFonts w:ascii="Arial" w:hAnsi="Arial" w:cs="Arial"/>
          <w:sz w:val="22"/>
          <w:szCs w:val="22"/>
        </w:rPr>
      </w:pPr>
      <w:r w:rsidRPr="000130EA">
        <w:rPr>
          <w:rFonts w:ascii="Arial" w:hAnsi="Arial" w:cs="Arial"/>
          <w:b/>
          <w:bCs/>
          <w:sz w:val="22"/>
          <w:szCs w:val="22"/>
        </w:rPr>
        <w:t>Red</w:t>
      </w:r>
      <w:r w:rsidRPr="000130EA">
        <w:rPr>
          <w:rFonts w:ascii="Arial" w:hAnsi="Arial" w:cs="Arial"/>
          <w:sz w:val="22"/>
          <w:szCs w:val="22"/>
        </w:rPr>
        <w:t xml:space="preserve"> – Suggests that a case </w:t>
      </w:r>
      <w:r w:rsidRPr="000130EA">
        <w:rPr>
          <w:rFonts w:ascii="Arial" w:hAnsi="Arial" w:cs="Arial"/>
          <w:b/>
          <w:bCs/>
          <w:sz w:val="22"/>
          <w:szCs w:val="22"/>
        </w:rPr>
        <w:t xml:space="preserve">cannot </w:t>
      </w:r>
      <w:r w:rsidRPr="000130EA">
        <w:rPr>
          <w:rFonts w:ascii="Arial" w:hAnsi="Arial" w:cs="Arial"/>
          <w:sz w:val="22"/>
          <w:szCs w:val="22"/>
        </w:rPr>
        <w:t>be processed until we have clarity on the legislative position for the treatment of unauthorised cases.</w:t>
      </w:r>
    </w:p>
    <w:p w14:paraId="19FF11B2" w14:textId="0F844B0D" w:rsidR="002A0389" w:rsidRPr="0050575C" w:rsidRDefault="002A0389" w:rsidP="00C20D63">
      <w:pPr>
        <w:pStyle w:val="ListParagraph"/>
        <w:numPr>
          <w:ilvl w:val="0"/>
          <w:numId w:val="44"/>
        </w:numPr>
        <w:spacing w:after="120"/>
        <w:ind w:left="1134" w:hanging="357"/>
        <w:contextualSpacing w:val="0"/>
        <w:jc w:val="both"/>
        <w:rPr>
          <w:rFonts w:cs="Arial"/>
          <w:color w:val="000000"/>
          <w:sz w:val="22"/>
          <w:szCs w:val="22"/>
        </w:rPr>
      </w:pPr>
      <w:r w:rsidRPr="0050575C">
        <w:rPr>
          <w:rFonts w:cs="Arial"/>
          <w:color w:val="000000"/>
          <w:sz w:val="22"/>
          <w:szCs w:val="22"/>
        </w:rPr>
        <w:t xml:space="preserve">12 red category pensioners were written to in June 2024 with IC-RSS rollout update and tax implications explained. </w:t>
      </w:r>
    </w:p>
    <w:p w14:paraId="69568D96" w14:textId="0EE47976" w:rsidR="002A0389" w:rsidRPr="0050575C" w:rsidRDefault="002A0389" w:rsidP="00C20D63">
      <w:pPr>
        <w:pStyle w:val="ListParagraph"/>
        <w:numPr>
          <w:ilvl w:val="0"/>
          <w:numId w:val="44"/>
        </w:numPr>
        <w:spacing w:after="120"/>
        <w:ind w:left="1134" w:hanging="357"/>
        <w:contextualSpacing w:val="0"/>
        <w:jc w:val="both"/>
        <w:rPr>
          <w:rFonts w:cs="Arial"/>
          <w:color w:val="000000"/>
          <w:sz w:val="22"/>
          <w:szCs w:val="22"/>
        </w:rPr>
      </w:pPr>
      <w:r w:rsidRPr="0050575C">
        <w:rPr>
          <w:rFonts w:cs="Arial"/>
          <w:color w:val="000000"/>
          <w:sz w:val="22"/>
          <w:szCs w:val="22"/>
        </w:rPr>
        <w:t>Further 138 pensioners (green and amber categories) received their remedy update letters during the first week of July at the Chief’s request to contact the</w:t>
      </w:r>
      <w:r w:rsidR="00D118D6" w:rsidRPr="0050575C">
        <w:rPr>
          <w:rFonts w:cs="Arial"/>
          <w:color w:val="000000"/>
          <w:sz w:val="22"/>
          <w:szCs w:val="22"/>
        </w:rPr>
        <w:t>se members</w:t>
      </w:r>
      <w:r w:rsidRPr="0050575C">
        <w:rPr>
          <w:rFonts w:cs="Arial"/>
          <w:color w:val="000000"/>
          <w:sz w:val="22"/>
          <w:szCs w:val="22"/>
        </w:rPr>
        <w:t xml:space="preserve"> individually. </w:t>
      </w:r>
    </w:p>
    <w:p w14:paraId="634CA244" w14:textId="7073DDA7" w:rsidR="00E676E2" w:rsidRPr="0050575C" w:rsidRDefault="002A0389" w:rsidP="00C20D63">
      <w:pPr>
        <w:pStyle w:val="ListParagraph"/>
        <w:numPr>
          <w:ilvl w:val="0"/>
          <w:numId w:val="44"/>
        </w:numPr>
        <w:ind w:left="1134"/>
        <w:jc w:val="both"/>
        <w:rPr>
          <w:rFonts w:cs="Arial"/>
          <w:color w:val="000000"/>
          <w:sz w:val="22"/>
          <w:szCs w:val="22"/>
        </w:rPr>
      </w:pPr>
      <w:r w:rsidRPr="0050575C">
        <w:rPr>
          <w:rFonts w:cs="Arial"/>
          <w:color w:val="000000"/>
          <w:sz w:val="22"/>
          <w:szCs w:val="22"/>
        </w:rPr>
        <w:t>ABS</w:t>
      </w:r>
      <w:r w:rsidR="00D118D6" w:rsidRPr="0050575C">
        <w:rPr>
          <w:rFonts w:cs="Arial"/>
          <w:color w:val="000000"/>
          <w:sz w:val="22"/>
          <w:szCs w:val="22"/>
        </w:rPr>
        <w:t>-RSS</w:t>
      </w:r>
      <w:r w:rsidRPr="0050575C">
        <w:rPr>
          <w:rFonts w:cs="Arial"/>
          <w:color w:val="000000"/>
          <w:sz w:val="22"/>
          <w:szCs w:val="22"/>
        </w:rPr>
        <w:t xml:space="preserve"> delay letters will be circulated by WYPF who will contact the affected members.</w:t>
      </w:r>
      <w:r w:rsidR="00E676E2" w:rsidRPr="0050575C">
        <w:rPr>
          <w:rFonts w:cs="Arial"/>
          <w:color w:val="000000"/>
          <w:sz w:val="22"/>
          <w:szCs w:val="22"/>
        </w:rPr>
        <w:tab/>
      </w:r>
    </w:p>
    <w:p w14:paraId="23900A9F" w14:textId="77777777" w:rsidR="00EF65B5" w:rsidRDefault="00EF65B5" w:rsidP="00AA5E0D">
      <w:pPr>
        <w:rPr>
          <w:rFonts w:ascii="Arial" w:hAnsi="Arial" w:cs="Arial"/>
          <w:b/>
          <w:sz w:val="22"/>
          <w:szCs w:val="22"/>
        </w:rPr>
      </w:pPr>
    </w:p>
    <w:p w14:paraId="14E3F7F8" w14:textId="7A4AD310" w:rsidR="001A5105" w:rsidRDefault="00AA5E0D" w:rsidP="00AA5E0D">
      <w:pPr>
        <w:rPr>
          <w:rFonts w:ascii="Arial" w:hAnsi="Arial" w:cs="Arial"/>
          <w:b/>
          <w:sz w:val="22"/>
          <w:szCs w:val="22"/>
        </w:rPr>
      </w:pPr>
      <w:r w:rsidRPr="00AA5E0D">
        <w:rPr>
          <w:rFonts w:ascii="Arial" w:hAnsi="Arial" w:cs="Arial"/>
          <w:b/>
          <w:sz w:val="22"/>
          <w:szCs w:val="22"/>
        </w:rPr>
        <w:t>Author: Nellie Murray</w:t>
      </w:r>
    </w:p>
    <w:p w14:paraId="389D28EB" w14:textId="657AF856" w:rsidR="00AA5E0D" w:rsidRPr="00AA5E0D" w:rsidRDefault="00AA5E0D" w:rsidP="00AA5E0D">
      <w:pPr>
        <w:rPr>
          <w:rFonts w:ascii="Arial" w:hAnsi="Arial" w:cs="Arial"/>
          <w:b/>
          <w:sz w:val="22"/>
          <w:szCs w:val="22"/>
        </w:rPr>
      </w:pPr>
      <w:r w:rsidRPr="00AA5E0D">
        <w:rPr>
          <w:rFonts w:ascii="Arial" w:hAnsi="Arial" w:cs="Arial"/>
          <w:b/>
          <w:sz w:val="22"/>
          <w:szCs w:val="22"/>
        </w:rPr>
        <w:t>Senior Pension Advisor</w:t>
      </w:r>
    </w:p>
    <w:p w14:paraId="37655CBF" w14:textId="77777777" w:rsidR="00DD30C9" w:rsidRPr="004D33A7" w:rsidRDefault="00DD30C9" w:rsidP="004D33A7">
      <w:pPr>
        <w:spacing w:after="120"/>
        <w:jc w:val="both"/>
        <w:rPr>
          <w:rFonts w:ascii="Arial" w:hAnsi="Arial" w:cs="Arial"/>
          <w:color w:val="000000"/>
          <w:sz w:val="22"/>
          <w:szCs w:val="22"/>
        </w:rPr>
      </w:pPr>
    </w:p>
    <w:p w14:paraId="55527958" w14:textId="5378BDD5" w:rsidR="009175BB" w:rsidRPr="004D33A7" w:rsidRDefault="00255789" w:rsidP="004D33A7">
      <w:pPr>
        <w:ind w:left="7200" w:firstLine="720"/>
        <w:jc w:val="both"/>
        <w:rPr>
          <w:rFonts w:ascii="Arial" w:hAnsi="Arial" w:cs="Arial"/>
          <w:b/>
          <w:bCs/>
          <w:color w:val="000000"/>
          <w:sz w:val="22"/>
          <w:szCs w:val="22"/>
        </w:rPr>
      </w:pPr>
      <w:r w:rsidRPr="004D33A7">
        <w:rPr>
          <w:rFonts w:ascii="Arial" w:hAnsi="Arial" w:cs="Arial"/>
          <w:b/>
          <w:bCs/>
          <w:color w:val="000000"/>
          <w:sz w:val="22"/>
          <w:szCs w:val="22"/>
        </w:rPr>
        <w:t>Appendix</w:t>
      </w:r>
      <w:r w:rsidR="004B5FCF" w:rsidRPr="004D33A7">
        <w:rPr>
          <w:rFonts w:ascii="Arial" w:hAnsi="Arial" w:cs="Arial"/>
          <w:b/>
          <w:bCs/>
          <w:color w:val="000000"/>
          <w:sz w:val="22"/>
          <w:szCs w:val="22"/>
        </w:rPr>
        <w:t xml:space="preserve"> A</w:t>
      </w:r>
    </w:p>
    <w:p w14:paraId="38365DBB" w14:textId="5F96ACE2" w:rsidR="009175BB" w:rsidRPr="004D33A7" w:rsidRDefault="009175BB" w:rsidP="004D33A7">
      <w:pPr>
        <w:jc w:val="both"/>
        <w:rPr>
          <w:rFonts w:ascii="Arial" w:hAnsi="Arial" w:cs="Arial"/>
          <w:color w:val="000000"/>
          <w:sz w:val="22"/>
          <w:szCs w:val="22"/>
        </w:rPr>
      </w:pPr>
    </w:p>
    <w:p w14:paraId="27FD9CF6" w14:textId="656912E4" w:rsidR="004035A3" w:rsidRPr="004D33A7" w:rsidRDefault="004035A3" w:rsidP="004D33A7">
      <w:pPr>
        <w:jc w:val="both"/>
        <w:rPr>
          <w:rFonts w:ascii="Arial" w:hAnsi="Arial" w:cs="Arial"/>
          <w:b/>
          <w:bCs/>
          <w:color w:val="000000"/>
          <w:sz w:val="22"/>
          <w:szCs w:val="22"/>
        </w:rPr>
      </w:pPr>
      <w:r w:rsidRPr="004D33A7">
        <w:rPr>
          <w:rFonts w:ascii="Arial" w:hAnsi="Arial" w:cs="Arial"/>
          <w:b/>
          <w:bCs/>
          <w:color w:val="000000"/>
          <w:sz w:val="22"/>
          <w:szCs w:val="22"/>
        </w:rPr>
        <w:t xml:space="preserve">Definitions – </w:t>
      </w:r>
      <w:r w:rsidR="004B5FCF" w:rsidRPr="004D33A7">
        <w:rPr>
          <w:rFonts w:ascii="Arial" w:hAnsi="Arial" w:cs="Arial"/>
          <w:b/>
          <w:bCs/>
          <w:color w:val="000000"/>
          <w:sz w:val="22"/>
          <w:szCs w:val="22"/>
        </w:rPr>
        <w:t>Different</w:t>
      </w:r>
      <w:r w:rsidRPr="004D33A7">
        <w:rPr>
          <w:rFonts w:ascii="Arial" w:hAnsi="Arial" w:cs="Arial"/>
          <w:b/>
          <w:bCs/>
          <w:color w:val="000000"/>
          <w:sz w:val="22"/>
          <w:szCs w:val="22"/>
        </w:rPr>
        <w:t xml:space="preserve"> Types of pensioner members</w:t>
      </w:r>
      <w:r w:rsidR="000B72E5" w:rsidRPr="004D33A7">
        <w:rPr>
          <w:rFonts w:ascii="Arial" w:hAnsi="Arial" w:cs="Arial"/>
          <w:b/>
          <w:bCs/>
          <w:color w:val="000000"/>
          <w:sz w:val="22"/>
          <w:szCs w:val="22"/>
        </w:rPr>
        <w:t xml:space="preserve">, </w:t>
      </w:r>
      <w:r w:rsidR="00255789" w:rsidRPr="004D33A7">
        <w:rPr>
          <w:rFonts w:ascii="Arial" w:hAnsi="Arial" w:cs="Arial"/>
          <w:b/>
          <w:bCs/>
          <w:color w:val="000000"/>
          <w:sz w:val="22"/>
          <w:szCs w:val="22"/>
        </w:rPr>
        <w:t>scenarios,</w:t>
      </w:r>
      <w:r w:rsidR="000B72E5" w:rsidRPr="004D33A7">
        <w:rPr>
          <w:rFonts w:ascii="Arial" w:hAnsi="Arial" w:cs="Arial"/>
          <w:b/>
          <w:bCs/>
          <w:color w:val="000000"/>
          <w:sz w:val="22"/>
          <w:szCs w:val="22"/>
        </w:rPr>
        <w:t xml:space="preserve"> and examples</w:t>
      </w:r>
    </w:p>
    <w:p w14:paraId="2E791383" w14:textId="77777777" w:rsidR="009175BB" w:rsidRPr="004D33A7" w:rsidRDefault="009175BB" w:rsidP="004D33A7">
      <w:pPr>
        <w:jc w:val="both"/>
        <w:rPr>
          <w:rFonts w:ascii="Arial" w:hAnsi="Arial" w:cs="Arial"/>
          <w:b/>
          <w:bCs/>
          <w:color w:val="000000"/>
          <w:sz w:val="22"/>
          <w:szCs w:val="22"/>
        </w:rPr>
      </w:pPr>
    </w:p>
    <w:p w14:paraId="300A62EA" w14:textId="2BFBE71D" w:rsidR="00BF50C7" w:rsidRPr="004D33A7" w:rsidRDefault="00E12A00" w:rsidP="004D33A7">
      <w:pPr>
        <w:spacing w:after="160"/>
        <w:ind w:left="2160" w:hanging="2160"/>
        <w:rPr>
          <w:rFonts w:ascii="Arial" w:hAnsi="Arial" w:cs="Arial"/>
          <w:sz w:val="22"/>
          <w:szCs w:val="22"/>
        </w:rPr>
      </w:pPr>
      <w:r w:rsidRPr="004D33A7">
        <w:rPr>
          <w:rFonts w:ascii="Arial" w:hAnsi="Arial" w:cs="Arial"/>
          <w:b/>
          <w:bCs/>
          <w:color w:val="000000"/>
          <w:sz w:val="22"/>
          <w:szCs w:val="22"/>
        </w:rPr>
        <w:t>Ill Health</w:t>
      </w:r>
      <w:r w:rsidR="00BF50C7" w:rsidRPr="004D33A7">
        <w:rPr>
          <w:rFonts w:ascii="Arial" w:hAnsi="Arial" w:cs="Arial"/>
          <w:b/>
          <w:bCs/>
          <w:color w:val="000000"/>
          <w:sz w:val="22"/>
          <w:szCs w:val="22"/>
        </w:rPr>
        <w:tab/>
      </w:r>
      <w:r w:rsidR="00BF50C7" w:rsidRPr="004D33A7">
        <w:rPr>
          <w:rFonts w:ascii="Arial" w:hAnsi="Arial" w:cs="Arial"/>
          <w:sz w:val="22"/>
          <w:szCs w:val="22"/>
        </w:rPr>
        <w:t>retired on ill health grounds and is given instance access to retirement benefits</w:t>
      </w:r>
    </w:p>
    <w:p w14:paraId="445BCB6F" w14:textId="7521B77F" w:rsidR="00E12A00" w:rsidRPr="004D33A7" w:rsidRDefault="00E12A00" w:rsidP="004D33A7">
      <w:pPr>
        <w:jc w:val="both"/>
        <w:rPr>
          <w:rFonts w:ascii="Arial" w:hAnsi="Arial" w:cs="Arial"/>
          <w:b/>
          <w:bCs/>
          <w:color w:val="000000"/>
          <w:sz w:val="22"/>
          <w:szCs w:val="22"/>
        </w:rPr>
      </w:pPr>
      <w:r w:rsidRPr="004D33A7">
        <w:rPr>
          <w:rFonts w:ascii="Arial" w:hAnsi="Arial" w:cs="Arial"/>
          <w:b/>
          <w:bCs/>
          <w:color w:val="000000"/>
          <w:sz w:val="22"/>
          <w:szCs w:val="22"/>
        </w:rPr>
        <w:t>Beneficiar</w:t>
      </w:r>
      <w:r w:rsidR="00BE67CC" w:rsidRPr="004D33A7">
        <w:rPr>
          <w:rFonts w:ascii="Arial" w:hAnsi="Arial" w:cs="Arial"/>
          <w:b/>
          <w:bCs/>
          <w:color w:val="000000"/>
          <w:sz w:val="22"/>
          <w:szCs w:val="22"/>
        </w:rPr>
        <w:t>y</w:t>
      </w:r>
      <w:r w:rsidR="00BE67CC" w:rsidRPr="004D33A7">
        <w:rPr>
          <w:rFonts w:ascii="Arial" w:hAnsi="Arial" w:cs="Arial"/>
          <w:b/>
          <w:bCs/>
          <w:color w:val="000000"/>
          <w:sz w:val="22"/>
          <w:szCs w:val="22"/>
        </w:rPr>
        <w:tab/>
      </w:r>
      <w:r w:rsidR="00BE67CC" w:rsidRPr="004D33A7">
        <w:rPr>
          <w:rFonts w:ascii="Arial" w:hAnsi="Arial" w:cs="Arial"/>
          <w:b/>
          <w:bCs/>
          <w:color w:val="000000"/>
          <w:sz w:val="22"/>
          <w:szCs w:val="22"/>
        </w:rPr>
        <w:tab/>
      </w:r>
      <w:r w:rsidR="00BE67CC" w:rsidRPr="004D33A7">
        <w:rPr>
          <w:rFonts w:ascii="Arial" w:hAnsi="Arial" w:cs="Arial"/>
          <w:sz w:val="22"/>
          <w:szCs w:val="22"/>
        </w:rPr>
        <w:t>death in service</w:t>
      </w:r>
      <w:r w:rsidR="00571B96" w:rsidRPr="004D33A7">
        <w:rPr>
          <w:rFonts w:ascii="Arial" w:hAnsi="Arial" w:cs="Arial"/>
          <w:sz w:val="22"/>
          <w:szCs w:val="22"/>
        </w:rPr>
        <w:t xml:space="preserve"> pensioner </w:t>
      </w:r>
      <w:r w:rsidR="00BE67CC" w:rsidRPr="004D33A7">
        <w:rPr>
          <w:rFonts w:ascii="Arial" w:hAnsi="Arial" w:cs="Arial"/>
          <w:sz w:val="22"/>
          <w:szCs w:val="22"/>
        </w:rPr>
        <w:t>or deceased pensioner</w:t>
      </w:r>
    </w:p>
    <w:p w14:paraId="7FFC4A08" w14:textId="77777777" w:rsidR="00E12A00" w:rsidRPr="004D33A7" w:rsidRDefault="00E12A00" w:rsidP="004D33A7">
      <w:pPr>
        <w:jc w:val="both"/>
        <w:rPr>
          <w:rFonts w:ascii="Arial" w:hAnsi="Arial" w:cs="Arial"/>
          <w:b/>
          <w:bCs/>
          <w:color w:val="000000"/>
          <w:sz w:val="22"/>
          <w:szCs w:val="22"/>
        </w:rPr>
      </w:pPr>
    </w:p>
    <w:p w14:paraId="7F622172" w14:textId="7E87BF30" w:rsidR="00384C82" w:rsidRPr="004D33A7" w:rsidRDefault="00E12A00" w:rsidP="004D33A7">
      <w:pPr>
        <w:ind w:left="2160" w:hanging="2160"/>
        <w:jc w:val="both"/>
        <w:rPr>
          <w:rFonts w:ascii="Arial" w:hAnsi="Arial" w:cs="Arial"/>
          <w:sz w:val="22"/>
          <w:szCs w:val="22"/>
        </w:rPr>
      </w:pPr>
      <w:r w:rsidRPr="004D33A7">
        <w:rPr>
          <w:rFonts w:ascii="Arial" w:hAnsi="Arial" w:cs="Arial"/>
          <w:b/>
          <w:bCs/>
          <w:color w:val="000000"/>
          <w:sz w:val="22"/>
          <w:szCs w:val="22"/>
        </w:rPr>
        <w:t>Taper protected</w:t>
      </w:r>
      <w:r w:rsidR="001779F2" w:rsidRPr="004D33A7">
        <w:rPr>
          <w:rFonts w:ascii="Arial" w:hAnsi="Arial" w:cs="Arial"/>
          <w:b/>
          <w:bCs/>
          <w:color w:val="000000"/>
          <w:sz w:val="22"/>
          <w:szCs w:val="22"/>
        </w:rPr>
        <w:tab/>
      </w:r>
      <w:r w:rsidR="001779F2" w:rsidRPr="004D33A7">
        <w:rPr>
          <w:rFonts w:ascii="Arial" w:hAnsi="Arial" w:cs="Arial"/>
          <w:sz w:val="22"/>
          <w:szCs w:val="22"/>
        </w:rPr>
        <w:t xml:space="preserve">transitioned over to the </w:t>
      </w:r>
      <w:r w:rsidR="006B68F9" w:rsidRPr="004D33A7">
        <w:rPr>
          <w:rFonts w:ascii="Arial" w:hAnsi="Arial" w:cs="Arial"/>
          <w:sz w:val="22"/>
          <w:szCs w:val="22"/>
        </w:rPr>
        <w:t xml:space="preserve">2015 FPS at </w:t>
      </w:r>
      <w:r w:rsidR="00384C82" w:rsidRPr="004D33A7">
        <w:rPr>
          <w:rFonts w:ascii="Arial" w:hAnsi="Arial" w:cs="Arial"/>
          <w:sz w:val="22"/>
          <w:szCs w:val="22"/>
        </w:rPr>
        <w:t>a given time dependent on age and service</w:t>
      </w:r>
    </w:p>
    <w:p w14:paraId="00349930" w14:textId="77777777" w:rsidR="00384C82" w:rsidRPr="004D33A7" w:rsidRDefault="00384C82" w:rsidP="004D33A7">
      <w:pPr>
        <w:jc w:val="both"/>
        <w:rPr>
          <w:rFonts w:ascii="Arial" w:hAnsi="Arial" w:cs="Arial"/>
          <w:sz w:val="22"/>
          <w:szCs w:val="22"/>
        </w:rPr>
      </w:pPr>
    </w:p>
    <w:p w14:paraId="004D13CC" w14:textId="28C87FEB" w:rsidR="000E782A" w:rsidRPr="004D33A7" w:rsidRDefault="000E782A" w:rsidP="004D33A7">
      <w:pPr>
        <w:jc w:val="both"/>
        <w:rPr>
          <w:rFonts w:ascii="Arial" w:hAnsi="Arial" w:cs="Arial"/>
          <w:color w:val="FF0000"/>
          <w:sz w:val="22"/>
          <w:szCs w:val="22"/>
        </w:rPr>
      </w:pPr>
      <w:r w:rsidRPr="004D33A7">
        <w:rPr>
          <w:rFonts w:ascii="Arial" w:hAnsi="Arial" w:cs="Arial"/>
          <w:b/>
          <w:bCs/>
          <w:color w:val="000000"/>
          <w:sz w:val="22"/>
          <w:szCs w:val="22"/>
        </w:rPr>
        <w:t>Unprotected</w:t>
      </w:r>
      <w:r w:rsidRPr="004D33A7">
        <w:rPr>
          <w:rFonts w:ascii="Arial" w:hAnsi="Arial" w:cs="Arial"/>
          <w:b/>
          <w:bCs/>
          <w:color w:val="FF0000"/>
          <w:sz w:val="22"/>
          <w:szCs w:val="22"/>
        </w:rPr>
        <w:t xml:space="preserve"> </w:t>
      </w:r>
      <w:r w:rsidR="008E06F9" w:rsidRPr="004D33A7">
        <w:rPr>
          <w:rFonts w:ascii="Arial" w:hAnsi="Arial" w:cs="Arial"/>
          <w:color w:val="FF0000"/>
          <w:sz w:val="22"/>
          <w:szCs w:val="22"/>
        </w:rPr>
        <w:tab/>
      </w:r>
      <w:r w:rsidRPr="004D33A7">
        <w:rPr>
          <w:rFonts w:ascii="Arial" w:hAnsi="Arial" w:cs="Arial"/>
          <w:color w:val="FF0000"/>
          <w:sz w:val="22"/>
          <w:szCs w:val="22"/>
        </w:rPr>
        <w:t xml:space="preserve"> </w:t>
      </w:r>
      <w:r w:rsidR="008E06F9" w:rsidRPr="004D33A7">
        <w:rPr>
          <w:rFonts w:ascii="Arial" w:hAnsi="Arial" w:cs="Arial"/>
          <w:color w:val="FF0000"/>
          <w:sz w:val="22"/>
          <w:szCs w:val="22"/>
        </w:rPr>
        <w:tab/>
      </w:r>
      <w:r w:rsidRPr="004D33A7">
        <w:rPr>
          <w:rFonts w:ascii="Arial" w:hAnsi="Arial" w:cs="Arial"/>
          <w:sz w:val="22"/>
          <w:szCs w:val="22"/>
        </w:rPr>
        <w:t>members who joined FPS 2015 on 1 April 2015 with no protections applied</w:t>
      </w:r>
    </w:p>
    <w:p w14:paraId="27FD38F3" w14:textId="77777777" w:rsidR="000E782A" w:rsidRPr="004D33A7" w:rsidRDefault="000E782A" w:rsidP="004D33A7">
      <w:pPr>
        <w:jc w:val="both"/>
        <w:rPr>
          <w:rFonts w:ascii="Arial" w:hAnsi="Arial" w:cs="Arial"/>
          <w:b/>
          <w:bCs/>
          <w:color w:val="000000"/>
          <w:sz w:val="22"/>
          <w:szCs w:val="22"/>
        </w:rPr>
      </w:pPr>
    </w:p>
    <w:p w14:paraId="19CE5A13" w14:textId="1F05D080" w:rsidR="002B3542" w:rsidRPr="004D33A7" w:rsidRDefault="000E782A" w:rsidP="004D33A7">
      <w:pPr>
        <w:jc w:val="both"/>
        <w:rPr>
          <w:rFonts w:ascii="Arial" w:hAnsi="Arial" w:cs="Arial"/>
          <w:color w:val="FF0000"/>
          <w:sz w:val="22"/>
          <w:szCs w:val="22"/>
        </w:rPr>
      </w:pPr>
      <w:r w:rsidRPr="004D33A7">
        <w:rPr>
          <w:rFonts w:ascii="Arial" w:hAnsi="Arial" w:cs="Arial"/>
          <w:b/>
          <w:bCs/>
          <w:color w:val="000000"/>
          <w:sz w:val="22"/>
          <w:szCs w:val="22"/>
        </w:rPr>
        <w:t>Protected</w:t>
      </w:r>
      <w:r w:rsidR="008E06F9" w:rsidRPr="004D33A7">
        <w:rPr>
          <w:rFonts w:ascii="Arial" w:hAnsi="Arial" w:cs="Arial"/>
          <w:color w:val="FF0000"/>
          <w:sz w:val="22"/>
          <w:szCs w:val="22"/>
        </w:rPr>
        <w:tab/>
      </w:r>
      <w:r w:rsidR="008E06F9" w:rsidRPr="004D33A7">
        <w:rPr>
          <w:rFonts w:ascii="Arial" w:hAnsi="Arial" w:cs="Arial"/>
          <w:color w:val="FF0000"/>
          <w:sz w:val="22"/>
          <w:szCs w:val="22"/>
        </w:rPr>
        <w:tab/>
      </w:r>
      <w:r w:rsidRPr="004D33A7">
        <w:rPr>
          <w:rFonts w:ascii="Arial" w:hAnsi="Arial" w:cs="Arial"/>
          <w:sz w:val="22"/>
          <w:szCs w:val="22"/>
        </w:rPr>
        <w:t>members who stayed in their legacy scheme up until 31 March 2022</w:t>
      </w:r>
      <w:r w:rsidRPr="004D33A7">
        <w:rPr>
          <w:rFonts w:ascii="Arial" w:hAnsi="Arial" w:cs="Arial"/>
          <w:color w:val="FF0000"/>
          <w:sz w:val="22"/>
          <w:szCs w:val="22"/>
        </w:rPr>
        <w:t xml:space="preserve"> </w:t>
      </w:r>
    </w:p>
    <w:p w14:paraId="225F7001" w14:textId="7E59C254" w:rsidR="004B2EDA" w:rsidRPr="004D33A7" w:rsidRDefault="002B3542" w:rsidP="004D33A7">
      <w:pPr>
        <w:pStyle w:val="NormalWeb"/>
        <w:spacing w:after="0" w:afterAutospacing="0"/>
        <w:ind w:left="2127" w:hanging="2127"/>
        <w:rPr>
          <w:rFonts w:ascii="Arial" w:hAnsi="Arial" w:cs="Arial"/>
          <w:sz w:val="22"/>
          <w:szCs w:val="22"/>
        </w:rPr>
      </w:pPr>
      <w:r w:rsidRPr="004D33A7">
        <w:rPr>
          <w:rFonts w:ascii="Arial" w:hAnsi="Arial" w:cs="Arial"/>
          <w:b/>
          <w:bCs/>
          <w:color w:val="000000"/>
          <w:sz w:val="22"/>
          <w:szCs w:val="22"/>
        </w:rPr>
        <w:t xml:space="preserve">Contingent </w:t>
      </w:r>
      <w:r w:rsidR="00C17003" w:rsidRPr="004D33A7">
        <w:rPr>
          <w:rFonts w:ascii="Arial" w:hAnsi="Arial" w:cs="Arial"/>
          <w:b/>
          <w:bCs/>
          <w:color w:val="000000"/>
          <w:sz w:val="22"/>
          <w:szCs w:val="22"/>
        </w:rPr>
        <w:tab/>
      </w:r>
      <w:r w:rsidR="00740286" w:rsidRPr="004D33A7">
        <w:rPr>
          <w:rFonts w:ascii="Arial" w:hAnsi="Arial" w:cs="Arial"/>
          <w:color w:val="000000"/>
          <w:sz w:val="22"/>
          <w:szCs w:val="22"/>
        </w:rPr>
        <w:t>U</w:t>
      </w:r>
      <w:r w:rsidR="00686D32" w:rsidRPr="004D33A7">
        <w:rPr>
          <w:rFonts w:ascii="Arial" w:hAnsi="Arial" w:cs="Arial"/>
          <w:sz w:val="22"/>
          <w:szCs w:val="22"/>
        </w:rPr>
        <w:t>nder the Firefighters’ Pensions (Remediable Service) Regulations 2023,</w:t>
      </w:r>
      <w:r w:rsidR="004B2EDA" w:rsidRPr="004D33A7">
        <w:rPr>
          <w:rFonts w:ascii="Arial" w:hAnsi="Arial" w:cs="Arial"/>
          <w:sz w:val="22"/>
          <w:szCs w:val="22"/>
        </w:rPr>
        <w:t xml:space="preserve"> </w:t>
      </w:r>
    </w:p>
    <w:p w14:paraId="73890078" w14:textId="46C27BD3" w:rsidR="00686D32" w:rsidRPr="004D33A7" w:rsidRDefault="004B2EDA" w:rsidP="00A80EEE">
      <w:pPr>
        <w:pStyle w:val="NormalWeb"/>
        <w:spacing w:before="0" w:beforeAutospacing="0" w:after="0" w:afterAutospacing="0"/>
        <w:ind w:left="2127" w:hanging="2127"/>
        <w:rPr>
          <w:rFonts w:ascii="Arial" w:hAnsi="Arial" w:cs="Arial"/>
          <w:sz w:val="22"/>
          <w:szCs w:val="22"/>
        </w:rPr>
      </w:pPr>
      <w:r w:rsidRPr="004D33A7">
        <w:rPr>
          <w:rFonts w:ascii="Arial" w:hAnsi="Arial" w:cs="Arial"/>
          <w:b/>
          <w:bCs/>
          <w:color w:val="000000"/>
          <w:sz w:val="22"/>
          <w:szCs w:val="22"/>
        </w:rPr>
        <w:t>Dec</w:t>
      </w:r>
      <w:r w:rsidR="00C17003" w:rsidRPr="004D33A7">
        <w:rPr>
          <w:rFonts w:ascii="Arial" w:hAnsi="Arial" w:cs="Arial"/>
          <w:b/>
          <w:bCs/>
          <w:color w:val="000000"/>
          <w:sz w:val="22"/>
          <w:szCs w:val="22"/>
        </w:rPr>
        <w:t>ision</w:t>
      </w:r>
      <w:r w:rsidR="00C17003" w:rsidRPr="004D33A7">
        <w:rPr>
          <w:rFonts w:ascii="Arial" w:hAnsi="Arial" w:cs="Arial"/>
          <w:b/>
          <w:bCs/>
          <w:color w:val="000000"/>
          <w:sz w:val="22"/>
          <w:szCs w:val="22"/>
        </w:rPr>
        <w:tab/>
      </w:r>
      <w:r w:rsidR="00686D32" w:rsidRPr="004D33A7">
        <w:rPr>
          <w:rFonts w:ascii="Arial" w:hAnsi="Arial" w:cs="Arial"/>
          <w:sz w:val="22"/>
          <w:szCs w:val="22"/>
        </w:rPr>
        <w:t>only service within the remediable period 1 April 2015 to 31 March 2022 can be considered for reinstatement to the relevant legacy scheme via a contingent decision. Opted-Out Service that occurs prior to 1 April 2015 or after 31 March 2022 cannot be considered as part of a C</w:t>
      </w:r>
      <w:r w:rsidR="00740286" w:rsidRPr="004D33A7">
        <w:rPr>
          <w:rFonts w:ascii="Arial" w:hAnsi="Arial" w:cs="Arial"/>
          <w:sz w:val="22"/>
          <w:szCs w:val="22"/>
        </w:rPr>
        <w:t xml:space="preserve">ontingent Decision </w:t>
      </w:r>
      <w:r w:rsidR="00686D32" w:rsidRPr="004D33A7">
        <w:rPr>
          <w:rFonts w:ascii="Arial" w:hAnsi="Arial" w:cs="Arial"/>
          <w:sz w:val="22"/>
          <w:szCs w:val="22"/>
        </w:rPr>
        <w:t>and any such periods are subject to the regulations in force at that time.</w:t>
      </w:r>
      <w:r w:rsidR="00A80EEE">
        <w:rPr>
          <w:rFonts w:ascii="Arial" w:hAnsi="Arial" w:cs="Arial"/>
          <w:sz w:val="22"/>
          <w:szCs w:val="22"/>
        </w:rPr>
        <w:t xml:space="preserve"> Following the recent </w:t>
      </w:r>
      <w:r w:rsidR="00A75275">
        <w:rPr>
          <w:rFonts w:ascii="Arial" w:hAnsi="Arial" w:cs="Arial"/>
          <w:sz w:val="22"/>
          <w:szCs w:val="22"/>
        </w:rPr>
        <w:t xml:space="preserve">update received from the Home Office </w:t>
      </w:r>
      <w:r w:rsidR="009B3DC4">
        <w:rPr>
          <w:rFonts w:ascii="Arial" w:hAnsi="Arial" w:cs="Arial"/>
          <w:sz w:val="22"/>
          <w:szCs w:val="22"/>
        </w:rPr>
        <w:t>the only legacy scheme membership available for the remedy period is FPS 2006</w:t>
      </w:r>
      <w:r w:rsidR="006B56F8">
        <w:rPr>
          <w:rFonts w:ascii="Arial" w:hAnsi="Arial" w:cs="Arial"/>
          <w:sz w:val="22"/>
          <w:szCs w:val="22"/>
        </w:rPr>
        <w:t xml:space="preserve">. Official statement will be released in due course. </w:t>
      </w:r>
      <w:r w:rsidR="00686D32" w:rsidRPr="004D33A7">
        <w:rPr>
          <w:rFonts w:ascii="Arial" w:hAnsi="Arial" w:cs="Arial"/>
          <w:sz w:val="22"/>
          <w:szCs w:val="22"/>
        </w:rPr>
        <w:t> </w:t>
      </w:r>
    </w:p>
    <w:p w14:paraId="177AEB4B" w14:textId="69E3FE31" w:rsidR="002B3542" w:rsidRDefault="002B3542" w:rsidP="004D33A7">
      <w:pPr>
        <w:jc w:val="both"/>
        <w:rPr>
          <w:rFonts w:ascii="Arial" w:hAnsi="Arial" w:cs="Arial"/>
          <w:b/>
          <w:bCs/>
          <w:color w:val="000000"/>
          <w:sz w:val="22"/>
          <w:szCs w:val="22"/>
        </w:rPr>
      </w:pPr>
    </w:p>
    <w:p w14:paraId="078CC95F" w14:textId="77777777" w:rsidR="00DD30C9" w:rsidRDefault="00DD30C9" w:rsidP="004D33A7">
      <w:pPr>
        <w:jc w:val="both"/>
        <w:rPr>
          <w:rFonts w:ascii="Arial" w:hAnsi="Arial" w:cs="Arial"/>
          <w:b/>
          <w:bCs/>
          <w:color w:val="000000"/>
          <w:sz w:val="22"/>
          <w:szCs w:val="22"/>
        </w:rPr>
      </w:pPr>
    </w:p>
    <w:p w14:paraId="4A4FE978" w14:textId="77777777" w:rsidR="00DD30C9" w:rsidRDefault="00DD30C9" w:rsidP="004D33A7">
      <w:pPr>
        <w:jc w:val="both"/>
        <w:rPr>
          <w:rFonts w:ascii="Arial" w:hAnsi="Arial" w:cs="Arial"/>
          <w:b/>
          <w:bCs/>
          <w:color w:val="000000"/>
          <w:sz w:val="22"/>
          <w:szCs w:val="22"/>
        </w:rPr>
      </w:pPr>
    </w:p>
    <w:p w14:paraId="35813F37" w14:textId="77777777" w:rsidR="00DD30C9" w:rsidRDefault="00DD30C9" w:rsidP="004D33A7">
      <w:pPr>
        <w:jc w:val="both"/>
        <w:rPr>
          <w:rFonts w:ascii="Arial" w:hAnsi="Arial" w:cs="Arial"/>
          <w:b/>
          <w:bCs/>
          <w:color w:val="000000"/>
          <w:sz w:val="22"/>
          <w:szCs w:val="22"/>
        </w:rPr>
      </w:pPr>
    </w:p>
    <w:p w14:paraId="01E1201A" w14:textId="77777777" w:rsidR="00DD30C9" w:rsidRDefault="00DD30C9" w:rsidP="004D33A7">
      <w:pPr>
        <w:jc w:val="both"/>
        <w:rPr>
          <w:rFonts w:ascii="Arial" w:hAnsi="Arial" w:cs="Arial"/>
          <w:b/>
          <w:bCs/>
          <w:color w:val="000000"/>
          <w:sz w:val="22"/>
          <w:szCs w:val="22"/>
        </w:rPr>
      </w:pPr>
    </w:p>
    <w:p w14:paraId="779C2B36" w14:textId="77777777" w:rsidR="00DD30C9" w:rsidRDefault="00DD30C9" w:rsidP="004D33A7">
      <w:pPr>
        <w:jc w:val="both"/>
        <w:rPr>
          <w:rFonts w:ascii="Arial" w:hAnsi="Arial" w:cs="Arial"/>
          <w:b/>
          <w:bCs/>
          <w:color w:val="000000"/>
          <w:sz w:val="22"/>
          <w:szCs w:val="22"/>
        </w:rPr>
      </w:pPr>
    </w:p>
    <w:p w14:paraId="5E967CDC" w14:textId="77777777" w:rsidR="00DD30C9" w:rsidRDefault="00DD30C9" w:rsidP="004D33A7">
      <w:pPr>
        <w:jc w:val="both"/>
        <w:rPr>
          <w:rFonts w:ascii="Arial" w:hAnsi="Arial" w:cs="Arial"/>
          <w:b/>
          <w:bCs/>
          <w:color w:val="000000"/>
          <w:sz w:val="22"/>
          <w:szCs w:val="22"/>
        </w:rPr>
      </w:pPr>
    </w:p>
    <w:p w14:paraId="2990F320" w14:textId="77777777" w:rsidR="00DD30C9" w:rsidRDefault="00DD30C9" w:rsidP="004D33A7">
      <w:pPr>
        <w:jc w:val="both"/>
        <w:rPr>
          <w:rFonts w:ascii="Arial" w:hAnsi="Arial" w:cs="Arial"/>
          <w:b/>
          <w:bCs/>
          <w:color w:val="000000"/>
          <w:sz w:val="22"/>
          <w:szCs w:val="22"/>
        </w:rPr>
      </w:pPr>
    </w:p>
    <w:p w14:paraId="004FD905" w14:textId="77777777" w:rsidR="00DD30C9" w:rsidRDefault="00DD30C9" w:rsidP="004D33A7">
      <w:pPr>
        <w:jc w:val="both"/>
        <w:rPr>
          <w:rFonts w:ascii="Arial" w:hAnsi="Arial" w:cs="Arial"/>
          <w:b/>
          <w:bCs/>
          <w:color w:val="000000"/>
          <w:sz w:val="22"/>
          <w:szCs w:val="22"/>
        </w:rPr>
      </w:pPr>
    </w:p>
    <w:p w14:paraId="09013F42" w14:textId="77777777" w:rsidR="00DD30C9" w:rsidRDefault="00DD30C9" w:rsidP="004D33A7">
      <w:pPr>
        <w:jc w:val="both"/>
        <w:rPr>
          <w:rFonts w:ascii="Arial" w:hAnsi="Arial" w:cs="Arial"/>
          <w:b/>
          <w:bCs/>
          <w:color w:val="000000"/>
          <w:sz w:val="22"/>
          <w:szCs w:val="22"/>
        </w:rPr>
      </w:pPr>
    </w:p>
    <w:p w14:paraId="4987C15F" w14:textId="77777777" w:rsidR="00DD30C9" w:rsidRDefault="00DD30C9" w:rsidP="004D33A7">
      <w:pPr>
        <w:jc w:val="both"/>
        <w:rPr>
          <w:rFonts w:ascii="Arial" w:hAnsi="Arial" w:cs="Arial"/>
          <w:b/>
          <w:bCs/>
          <w:color w:val="000000"/>
          <w:sz w:val="22"/>
          <w:szCs w:val="22"/>
        </w:rPr>
      </w:pPr>
    </w:p>
    <w:p w14:paraId="7013DD37" w14:textId="77777777" w:rsidR="00DD30C9" w:rsidRDefault="00DD30C9" w:rsidP="004D33A7">
      <w:pPr>
        <w:jc w:val="both"/>
        <w:rPr>
          <w:rFonts w:ascii="Arial" w:hAnsi="Arial" w:cs="Arial"/>
          <w:b/>
          <w:bCs/>
          <w:color w:val="000000"/>
          <w:sz w:val="22"/>
          <w:szCs w:val="22"/>
        </w:rPr>
      </w:pPr>
    </w:p>
    <w:p w14:paraId="21CD1559" w14:textId="77777777" w:rsidR="00DD30C9" w:rsidRDefault="00DD30C9" w:rsidP="004D33A7">
      <w:pPr>
        <w:jc w:val="both"/>
        <w:rPr>
          <w:rFonts w:ascii="Arial" w:hAnsi="Arial" w:cs="Arial"/>
          <w:b/>
          <w:bCs/>
          <w:color w:val="000000"/>
          <w:sz w:val="22"/>
          <w:szCs w:val="22"/>
        </w:rPr>
      </w:pPr>
    </w:p>
    <w:p w14:paraId="6E63BA08" w14:textId="77777777" w:rsidR="00DD30C9" w:rsidRDefault="00DD30C9" w:rsidP="004D33A7">
      <w:pPr>
        <w:jc w:val="both"/>
        <w:rPr>
          <w:rFonts w:ascii="Arial" w:hAnsi="Arial" w:cs="Arial"/>
          <w:b/>
          <w:bCs/>
          <w:color w:val="000000"/>
          <w:sz w:val="22"/>
          <w:szCs w:val="22"/>
        </w:rPr>
      </w:pPr>
    </w:p>
    <w:p w14:paraId="1D2877D2" w14:textId="77777777" w:rsidR="00DD30C9" w:rsidRDefault="00DD30C9" w:rsidP="004D33A7">
      <w:pPr>
        <w:jc w:val="both"/>
        <w:rPr>
          <w:rFonts w:ascii="Arial" w:hAnsi="Arial" w:cs="Arial"/>
          <w:b/>
          <w:bCs/>
          <w:color w:val="000000"/>
          <w:sz w:val="22"/>
          <w:szCs w:val="22"/>
        </w:rPr>
      </w:pPr>
    </w:p>
    <w:p w14:paraId="18DBD77D" w14:textId="77777777" w:rsidR="00DD30C9" w:rsidRDefault="00DD30C9" w:rsidP="004D33A7">
      <w:pPr>
        <w:jc w:val="both"/>
        <w:rPr>
          <w:rFonts w:ascii="Arial" w:hAnsi="Arial" w:cs="Arial"/>
          <w:b/>
          <w:bCs/>
          <w:color w:val="000000"/>
          <w:sz w:val="22"/>
          <w:szCs w:val="22"/>
        </w:rPr>
      </w:pPr>
    </w:p>
    <w:p w14:paraId="5E2FF983" w14:textId="77777777" w:rsidR="00DD30C9" w:rsidRDefault="00DD30C9" w:rsidP="004D33A7">
      <w:pPr>
        <w:jc w:val="both"/>
        <w:rPr>
          <w:rFonts w:ascii="Arial" w:hAnsi="Arial" w:cs="Arial"/>
          <w:b/>
          <w:bCs/>
          <w:color w:val="000000"/>
          <w:sz w:val="22"/>
          <w:szCs w:val="22"/>
        </w:rPr>
      </w:pPr>
    </w:p>
    <w:p w14:paraId="6E01B9C0" w14:textId="77777777" w:rsidR="00DD30C9" w:rsidRDefault="00DD30C9" w:rsidP="004D33A7">
      <w:pPr>
        <w:jc w:val="both"/>
        <w:rPr>
          <w:rFonts w:ascii="Arial" w:hAnsi="Arial" w:cs="Arial"/>
          <w:b/>
          <w:bCs/>
          <w:color w:val="000000"/>
          <w:sz w:val="22"/>
          <w:szCs w:val="22"/>
        </w:rPr>
      </w:pPr>
    </w:p>
    <w:p w14:paraId="573243E8" w14:textId="77777777" w:rsidR="00DD30C9" w:rsidRDefault="00DD30C9" w:rsidP="004D33A7">
      <w:pPr>
        <w:jc w:val="both"/>
        <w:rPr>
          <w:rFonts w:ascii="Arial" w:hAnsi="Arial" w:cs="Arial"/>
          <w:b/>
          <w:bCs/>
          <w:color w:val="000000"/>
          <w:sz w:val="22"/>
          <w:szCs w:val="22"/>
        </w:rPr>
      </w:pPr>
    </w:p>
    <w:p w14:paraId="1C1893ED" w14:textId="77777777" w:rsidR="00DD30C9" w:rsidRDefault="00DD30C9" w:rsidP="004D33A7">
      <w:pPr>
        <w:jc w:val="both"/>
        <w:rPr>
          <w:rFonts w:ascii="Arial" w:hAnsi="Arial" w:cs="Arial"/>
          <w:b/>
          <w:bCs/>
          <w:color w:val="000000"/>
          <w:sz w:val="22"/>
          <w:szCs w:val="22"/>
        </w:rPr>
      </w:pPr>
    </w:p>
    <w:p w14:paraId="086BF37F" w14:textId="77777777" w:rsidR="00DD30C9" w:rsidRDefault="00DD30C9" w:rsidP="004D33A7">
      <w:pPr>
        <w:jc w:val="both"/>
        <w:rPr>
          <w:rFonts w:ascii="Arial" w:hAnsi="Arial" w:cs="Arial"/>
          <w:b/>
          <w:bCs/>
          <w:color w:val="000000"/>
          <w:sz w:val="22"/>
          <w:szCs w:val="22"/>
        </w:rPr>
      </w:pPr>
    </w:p>
    <w:p w14:paraId="465FA0AD" w14:textId="77777777" w:rsidR="00DD30C9" w:rsidRDefault="00DD30C9" w:rsidP="004D33A7">
      <w:pPr>
        <w:jc w:val="both"/>
        <w:rPr>
          <w:rFonts w:ascii="Arial" w:hAnsi="Arial" w:cs="Arial"/>
          <w:b/>
          <w:bCs/>
          <w:color w:val="000000"/>
          <w:sz w:val="22"/>
          <w:szCs w:val="22"/>
        </w:rPr>
      </w:pPr>
    </w:p>
    <w:sectPr w:rsidR="00DD30C9" w:rsidSect="007B2DFA">
      <w:footerReference w:type="first" r:id="rId12"/>
      <w:pgSz w:w="11906" w:h="16838" w:code="9"/>
      <w:pgMar w:top="788" w:right="1021" w:bottom="1134" w:left="102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5671" w14:textId="77777777" w:rsidR="005905A0" w:rsidRDefault="005905A0">
      <w:r>
        <w:separator/>
      </w:r>
    </w:p>
  </w:endnote>
  <w:endnote w:type="continuationSeparator" w:id="0">
    <w:p w14:paraId="53AFA4C1" w14:textId="77777777" w:rsidR="005905A0" w:rsidRDefault="0059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8215" w14:textId="7FE2D110" w:rsidR="001F21CD" w:rsidRDefault="001F21CD">
    <w:pPr>
      <w:pStyle w:val="Footer"/>
    </w:pPr>
  </w:p>
  <w:p w14:paraId="3B7B478D" w14:textId="77777777" w:rsidR="001F21CD" w:rsidRDefault="001F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7B84" w14:textId="77777777" w:rsidR="005905A0" w:rsidRDefault="005905A0">
      <w:r>
        <w:separator/>
      </w:r>
    </w:p>
  </w:footnote>
  <w:footnote w:type="continuationSeparator" w:id="0">
    <w:p w14:paraId="33086B5E" w14:textId="77777777" w:rsidR="005905A0" w:rsidRDefault="0059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CD5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BA4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5569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030587"/>
    <w:multiLevelType w:val="hybridMultilevel"/>
    <w:tmpl w:val="E82CA602"/>
    <w:lvl w:ilvl="0" w:tplc="D2B05EB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8671345"/>
    <w:multiLevelType w:val="hybridMultilevel"/>
    <w:tmpl w:val="DFDEF3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8048C3"/>
    <w:multiLevelType w:val="hybridMultilevel"/>
    <w:tmpl w:val="2D1847CA"/>
    <w:lvl w:ilvl="0" w:tplc="08090001">
      <w:start w:val="1"/>
      <w:numFmt w:val="bullet"/>
      <w:lvlText w:val=""/>
      <w:lvlJc w:val="left"/>
      <w:pPr>
        <w:ind w:left="1595" w:hanging="360"/>
      </w:pPr>
      <w:rPr>
        <w:rFonts w:ascii="Symbol" w:hAnsi="Symbol" w:hint="default"/>
      </w:rPr>
    </w:lvl>
    <w:lvl w:ilvl="1" w:tplc="08090003" w:tentative="1">
      <w:start w:val="1"/>
      <w:numFmt w:val="bullet"/>
      <w:lvlText w:val="o"/>
      <w:lvlJc w:val="left"/>
      <w:pPr>
        <w:ind w:left="2315" w:hanging="360"/>
      </w:pPr>
      <w:rPr>
        <w:rFonts w:ascii="Courier New" w:hAnsi="Courier New" w:cs="Courier New" w:hint="default"/>
      </w:rPr>
    </w:lvl>
    <w:lvl w:ilvl="2" w:tplc="08090005" w:tentative="1">
      <w:start w:val="1"/>
      <w:numFmt w:val="bullet"/>
      <w:lvlText w:val=""/>
      <w:lvlJc w:val="left"/>
      <w:pPr>
        <w:ind w:left="3035" w:hanging="360"/>
      </w:pPr>
      <w:rPr>
        <w:rFonts w:ascii="Wingdings" w:hAnsi="Wingdings" w:hint="default"/>
      </w:rPr>
    </w:lvl>
    <w:lvl w:ilvl="3" w:tplc="08090001" w:tentative="1">
      <w:start w:val="1"/>
      <w:numFmt w:val="bullet"/>
      <w:lvlText w:val=""/>
      <w:lvlJc w:val="left"/>
      <w:pPr>
        <w:ind w:left="3755" w:hanging="360"/>
      </w:pPr>
      <w:rPr>
        <w:rFonts w:ascii="Symbol" w:hAnsi="Symbol" w:hint="default"/>
      </w:rPr>
    </w:lvl>
    <w:lvl w:ilvl="4" w:tplc="08090003" w:tentative="1">
      <w:start w:val="1"/>
      <w:numFmt w:val="bullet"/>
      <w:lvlText w:val="o"/>
      <w:lvlJc w:val="left"/>
      <w:pPr>
        <w:ind w:left="4475" w:hanging="360"/>
      </w:pPr>
      <w:rPr>
        <w:rFonts w:ascii="Courier New" w:hAnsi="Courier New" w:cs="Courier New" w:hint="default"/>
      </w:rPr>
    </w:lvl>
    <w:lvl w:ilvl="5" w:tplc="08090005" w:tentative="1">
      <w:start w:val="1"/>
      <w:numFmt w:val="bullet"/>
      <w:lvlText w:val=""/>
      <w:lvlJc w:val="left"/>
      <w:pPr>
        <w:ind w:left="5195" w:hanging="360"/>
      </w:pPr>
      <w:rPr>
        <w:rFonts w:ascii="Wingdings" w:hAnsi="Wingdings" w:hint="default"/>
      </w:rPr>
    </w:lvl>
    <w:lvl w:ilvl="6" w:tplc="08090001" w:tentative="1">
      <w:start w:val="1"/>
      <w:numFmt w:val="bullet"/>
      <w:lvlText w:val=""/>
      <w:lvlJc w:val="left"/>
      <w:pPr>
        <w:ind w:left="5915" w:hanging="360"/>
      </w:pPr>
      <w:rPr>
        <w:rFonts w:ascii="Symbol" w:hAnsi="Symbol" w:hint="default"/>
      </w:rPr>
    </w:lvl>
    <w:lvl w:ilvl="7" w:tplc="08090003" w:tentative="1">
      <w:start w:val="1"/>
      <w:numFmt w:val="bullet"/>
      <w:lvlText w:val="o"/>
      <w:lvlJc w:val="left"/>
      <w:pPr>
        <w:ind w:left="6635" w:hanging="360"/>
      </w:pPr>
      <w:rPr>
        <w:rFonts w:ascii="Courier New" w:hAnsi="Courier New" w:cs="Courier New" w:hint="default"/>
      </w:rPr>
    </w:lvl>
    <w:lvl w:ilvl="8" w:tplc="08090005" w:tentative="1">
      <w:start w:val="1"/>
      <w:numFmt w:val="bullet"/>
      <w:lvlText w:val=""/>
      <w:lvlJc w:val="left"/>
      <w:pPr>
        <w:ind w:left="7355" w:hanging="360"/>
      </w:pPr>
      <w:rPr>
        <w:rFonts w:ascii="Wingdings" w:hAnsi="Wingdings" w:hint="default"/>
      </w:rPr>
    </w:lvl>
  </w:abstractNum>
  <w:abstractNum w:abstractNumId="6" w15:restartNumberingAfterBreak="0">
    <w:nsid w:val="10193473"/>
    <w:multiLevelType w:val="hybridMultilevel"/>
    <w:tmpl w:val="A942C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1D04E1"/>
    <w:multiLevelType w:val="multilevel"/>
    <w:tmpl w:val="AB4C19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635F8F"/>
    <w:multiLevelType w:val="hybridMultilevel"/>
    <w:tmpl w:val="AF0CE9B8"/>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136EE8"/>
    <w:multiLevelType w:val="hybridMultilevel"/>
    <w:tmpl w:val="6F8CC03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C813B9"/>
    <w:multiLevelType w:val="hybridMultilevel"/>
    <w:tmpl w:val="ECB46D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7F166B"/>
    <w:multiLevelType w:val="hybridMultilevel"/>
    <w:tmpl w:val="F25AE91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263BA1"/>
    <w:multiLevelType w:val="hybridMultilevel"/>
    <w:tmpl w:val="C52A7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B47F2"/>
    <w:multiLevelType w:val="hybridMultilevel"/>
    <w:tmpl w:val="CB181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65AA2"/>
    <w:multiLevelType w:val="multilevel"/>
    <w:tmpl w:val="A6F0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AF4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E1D8F3"/>
    <w:multiLevelType w:val="hybridMultilevel"/>
    <w:tmpl w:val="E7EAB7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B93A2D"/>
    <w:multiLevelType w:val="hybridMultilevel"/>
    <w:tmpl w:val="821036F2"/>
    <w:lvl w:ilvl="0" w:tplc="0FEAFB3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7A0B22"/>
    <w:multiLevelType w:val="hybridMultilevel"/>
    <w:tmpl w:val="8C7C17F4"/>
    <w:lvl w:ilvl="0" w:tplc="6E1234E6">
      <w:start w:val="1"/>
      <w:numFmt w:val="bullet"/>
      <w:lvlText w:val=""/>
      <w:lvlJc w:val="left"/>
      <w:pPr>
        <w:tabs>
          <w:tab w:val="num" w:pos="720"/>
        </w:tabs>
        <w:ind w:left="720" w:hanging="360"/>
      </w:pPr>
      <w:rPr>
        <w:rFonts w:ascii="Wingdings" w:hAnsi="Wingdings" w:hint="default"/>
      </w:rPr>
    </w:lvl>
    <w:lvl w:ilvl="1" w:tplc="C736FDE2">
      <w:numFmt w:val="bullet"/>
      <w:lvlText w:val="–"/>
      <w:lvlJc w:val="left"/>
      <w:pPr>
        <w:tabs>
          <w:tab w:val="num" w:pos="1440"/>
        </w:tabs>
        <w:ind w:left="1440" w:hanging="360"/>
      </w:pPr>
      <w:rPr>
        <w:rFonts w:ascii="Arial" w:hAnsi="Arial" w:hint="default"/>
      </w:rPr>
    </w:lvl>
    <w:lvl w:ilvl="2" w:tplc="67C680FA" w:tentative="1">
      <w:start w:val="1"/>
      <w:numFmt w:val="bullet"/>
      <w:lvlText w:val=""/>
      <w:lvlJc w:val="left"/>
      <w:pPr>
        <w:tabs>
          <w:tab w:val="num" w:pos="2160"/>
        </w:tabs>
        <w:ind w:left="2160" w:hanging="360"/>
      </w:pPr>
      <w:rPr>
        <w:rFonts w:ascii="Wingdings" w:hAnsi="Wingdings" w:hint="default"/>
      </w:rPr>
    </w:lvl>
    <w:lvl w:ilvl="3" w:tplc="5E348F6C" w:tentative="1">
      <w:start w:val="1"/>
      <w:numFmt w:val="bullet"/>
      <w:lvlText w:val=""/>
      <w:lvlJc w:val="left"/>
      <w:pPr>
        <w:tabs>
          <w:tab w:val="num" w:pos="2880"/>
        </w:tabs>
        <w:ind w:left="2880" w:hanging="360"/>
      </w:pPr>
      <w:rPr>
        <w:rFonts w:ascii="Wingdings" w:hAnsi="Wingdings" w:hint="default"/>
      </w:rPr>
    </w:lvl>
    <w:lvl w:ilvl="4" w:tplc="BCD617FE" w:tentative="1">
      <w:start w:val="1"/>
      <w:numFmt w:val="bullet"/>
      <w:lvlText w:val=""/>
      <w:lvlJc w:val="left"/>
      <w:pPr>
        <w:tabs>
          <w:tab w:val="num" w:pos="3600"/>
        </w:tabs>
        <w:ind w:left="3600" w:hanging="360"/>
      </w:pPr>
      <w:rPr>
        <w:rFonts w:ascii="Wingdings" w:hAnsi="Wingdings" w:hint="default"/>
      </w:rPr>
    </w:lvl>
    <w:lvl w:ilvl="5" w:tplc="DF9C0D00" w:tentative="1">
      <w:start w:val="1"/>
      <w:numFmt w:val="bullet"/>
      <w:lvlText w:val=""/>
      <w:lvlJc w:val="left"/>
      <w:pPr>
        <w:tabs>
          <w:tab w:val="num" w:pos="4320"/>
        </w:tabs>
        <w:ind w:left="4320" w:hanging="360"/>
      </w:pPr>
      <w:rPr>
        <w:rFonts w:ascii="Wingdings" w:hAnsi="Wingdings" w:hint="default"/>
      </w:rPr>
    </w:lvl>
    <w:lvl w:ilvl="6" w:tplc="319EE346" w:tentative="1">
      <w:start w:val="1"/>
      <w:numFmt w:val="bullet"/>
      <w:lvlText w:val=""/>
      <w:lvlJc w:val="left"/>
      <w:pPr>
        <w:tabs>
          <w:tab w:val="num" w:pos="5040"/>
        </w:tabs>
        <w:ind w:left="5040" w:hanging="360"/>
      </w:pPr>
      <w:rPr>
        <w:rFonts w:ascii="Wingdings" w:hAnsi="Wingdings" w:hint="default"/>
      </w:rPr>
    </w:lvl>
    <w:lvl w:ilvl="7" w:tplc="7EA61DC4" w:tentative="1">
      <w:start w:val="1"/>
      <w:numFmt w:val="bullet"/>
      <w:lvlText w:val=""/>
      <w:lvlJc w:val="left"/>
      <w:pPr>
        <w:tabs>
          <w:tab w:val="num" w:pos="5760"/>
        </w:tabs>
        <w:ind w:left="5760" w:hanging="360"/>
      </w:pPr>
      <w:rPr>
        <w:rFonts w:ascii="Wingdings" w:hAnsi="Wingdings" w:hint="default"/>
      </w:rPr>
    </w:lvl>
    <w:lvl w:ilvl="8" w:tplc="5F9C3D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C0324"/>
    <w:multiLevelType w:val="hybridMultilevel"/>
    <w:tmpl w:val="B4640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1543E8"/>
    <w:multiLevelType w:val="hybridMultilevel"/>
    <w:tmpl w:val="AAC24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E46336"/>
    <w:multiLevelType w:val="hybridMultilevel"/>
    <w:tmpl w:val="ACE8F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6FB7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4FC1AB9"/>
    <w:multiLevelType w:val="multilevel"/>
    <w:tmpl w:val="CE2A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D067AF"/>
    <w:multiLevelType w:val="hybridMultilevel"/>
    <w:tmpl w:val="0554C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1E5BB7"/>
    <w:multiLevelType w:val="hybridMultilevel"/>
    <w:tmpl w:val="7AFE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11B4D"/>
    <w:multiLevelType w:val="hybridMultilevel"/>
    <w:tmpl w:val="369A1DBE"/>
    <w:lvl w:ilvl="0" w:tplc="0FEAFB3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4D24B2"/>
    <w:multiLevelType w:val="hybridMultilevel"/>
    <w:tmpl w:val="DFC082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53A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A9E75CF"/>
    <w:multiLevelType w:val="hybridMultilevel"/>
    <w:tmpl w:val="9304A0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CD1070"/>
    <w:multiLevelType w:val="hybridMultilevel"/>
    <w:tmpl w:val="ED54780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030ACB"/>
    <w:multiLevelType w:val="multilevel"/>
    <w:tmpl w:val="8BEA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4A7B28"/>
    <w:multiLevelType w:val="hybridMultilevel"/>
    <w:tmpl w:val="1FFC91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73E5635E"/>
    <w:multiLevelType w:val="hybridMultilevel"/>
    <w:tmpl w:val="C4A8F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587AE4"/>
    <w:multiLevelType w:val="hybridMultilevel"/>
    <w:tmpl w:val="A97EC270"/>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81A3E52"/>
    <w:multiLevelType w:val="hybridMultilevel"/>
    <w:tmpl w:val="2A4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22907"/>
    <w:multiLevelType w:val="hybridMultilevel"/>
    <w:tmpl w:val="C4F0B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1A26FE"/>
    <w:multiLevelType w:val="hybridMultilevel"/>
    <w:tmpl w:val="ACC8E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D3E0984"/>
    <w:multiLevelType w:val="hybridMultilevel"/>
    <w:tmpl w:val="692880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E833E0A"/>
    <w:multiLevelType w:val="hybridMultilevel"/>
    <w:tmpl w:val="957E6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275ACA"/>
    <w:multiLevelType w:val="hybridMultilevel"/>
    <w:tmpl w:val="815E5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420D8"/>
    <w:multiLevelType w:val="hybridMultilevel"/>
    <w:tmpl w:val="58308CC2"/>
    <w:lvl w:ilvl="0" w:tplc="838AB7E4">
      <w:start w:val="1"/>
      <w:numFmt w:val="bullet"/>
      <w:lvlText w:val=""/>
      <w:lvlJc w:val="left"/>
      <w:pPr>
        <w:tabs>
          <w:tab w:val="num" w:pos="720"/>
        </w:tabs>
        <w:ind w:left="720" w:hanging="360"/>
      </w:pPr>
      <w:rPr>
        <w:rFonts w:ascii="Wingdings" w:hAnsi="Wingdings" w:hint="default"/>
      </w:rPr>
    </w:lvl>
    <w:lvl w:ilvl="1" w:tplc="3DC2B758">
      <w:start w:val="1"/>
      <w:numFmt w:val="bullet"/>
      <w:lvlText w:val=""/>
      <w:lvlJc w:val="left"/>
      <w:pPr>
        <w:tabs>
          <w:tab w:val="num" w:pos="1440"/>
        </w:tabs>
        <w:ind w:left="1440" w:hanging="360"/>
      </w:pPr>
      <w:rPr>
        <w:rFonts w:ascii="Wingdings" w:hAnsi="Wingdings" w:hint="default"/>
      </w:rPr>
    </w:lvl>
    <w:lvl w:ilvl="2" w:tplc="4AF0598E" w:tentative="1">
      <w:start w:val="1"/>
      <w:numFmt w:val="bullet"/>
      <w:lvlText w:val=""/>
      <w:lvlJc w:val="left"/>
      <w:pPr>
        <w:tabs>
          <w:tab w:val="num" w:pos="2160"/>
        </w:tabs>
        <w:ind w:left="2160" w:hanging="360"/>
      </w:pPr>
      <w:rPr>
        <w:rFonts w:ascii="Wingdings" w:hAnsi="Wingdings" w:hint="default"/>
      </w:rPr>
    </w:lvl>
    <w:lvl w:ilvl="3" w:tplc="1DD82FA6" w:tentative="1">
      <w:start w:val="1"/>
      <w:numFmt w:val="bullet"/>
      <w:lvlText w:val=""/>
      <w:lvlJc w:val="left"/>
      <w:pPr>
        <w:tabs>
          <w:tab w:val="num" w:pos="2880"/>
        </w:tabs>
        <w:ind w:left="2880" w:hanging="360"/>
      </w:pPr>
      <w:rPr>
        <w:rFonts w:ascii="Wingdings" w:hAnsi="Wingdings" w:hint="default"/>
      </w:rPr>
    </w:lvl>
    <w:lvl w:ilvl="4" w:tplc="6D024340" w:tentative="1">
      <w:start w:val="1"/>
      <w:numFmt w:val="bullet"/>
      <w:lvlText w:val=""/>
      <w:lvlJc w:val="left"/>
      <w:pPr>
        <w:tabs>
          <w:tab w:val="num" w:pos="3600"/>
        </w:tabs>
        <w:ind w:left="3600" w:hanging="360"/>
      </w:pPr>
      <w:rPr>
        <w:rFonts w:ascii="Wingdings" w:hAnsi="Wingdings" w:hint="default"/>
      </w:rPr>
    </w:lvl>
    <w:lvl w:ilvl="5" w:tplc="7F86D29E" w:tentative="1">
      <w:start w:val="1"/>
      <w:numFmt w:val="bullet"/>
      <w:lvlText w:val=""/>
      <w:lvlJc w:val="left"/>
      <w:pPr>
        <w:tabs>
          <w:tab w:val="num" w:pos="4320"/>
        </w:tabs>
        <w:ind w:left="4320" w:hanging="360"/>
      </w:pPr>
      <w:rPr>
        <w:rFonts w:ascii="Wingdings" w:hAnsi="Wingdings" w:hint="default"/>
      </w:rPr>
    </w:lvl>
    <w:lvl w:ilvl="6" w:tplc="8BCA42FE" w:tentative="1">
      <w:start w:val="1"/>
      <w:numFmt w:val="bullet"/>
      <w:lvlText w:val=""/>
      <w:lvlJc w:val="left"/>
      <w:pPr>
        <w:tabs>
          <w:tab w:val="num" w:pos="5040"/>
        </w:tabs>
        <w:ind w:left="5040" w:hanging="360"/>
      </w:pPr>
      <w:rPr>
        <w:rFonts w:ascii="Wingdings" w:hAnsi="Wingdings" w:hint="default"/>
      </w:rPr>
    </w:lvl>
    <w:lvl w:ilvl="7" w:tplc="88D0FB32" w:tentative="1">
      <w:start w:val="1"/>
      <w:numFmt w:val="bullet"/>
      <w:lvlText w:val=""/>
      <w:lvlJc w:val="left"/>
      <w:pPr>
        <w:tabs>
          <w:tab w:val="num" w:pos="5760"/>
        </w:tabs>
        <w:ind w:left="5760" w:hanging="360"/>
      </w:pPr>
      <w:rPr>
        <w:rFonts w:ascii="Wingdings" w:hAnsi="Wingdings" w:hint="default"/>
      </w:rPr>
    </w:lvl>
    <w:lvl w:ilvl="8" w:tplc="6EE259BC" w:tentative="1">
      <w:start w:val="1"/>
      <w:numFmt w:val="bullet"/>
      <w:lvlText w:val=""/>
      <w:lvlJc w:val="left"/>
      <w:pPr>
        <w:tabs>
          <w:tab w:val="num" w:pos="6480"/>
        </w:tabs>
        <w:ind w:left="6480" w:hanging="360"/>
      </w:pPr>
      <w:rPr>
        <w:rFonts w:ascii="Wingdings" w:hAnsi="Wingdings" w:hint="default"/>
      </w:rPr>
    </w:lvl>
  </w:abstractNum>
  <w:num w:numId="1" w16cid:durableId="871580182">
    <w:abstractNumId w:val="39"/>
  </w:num>
  <w:num w:numId="2" w16cid:durableId="1749614774">
    <w:abstractNumId w:val="20"/>
  </w:num>
  <w:num w:numId="3" w16cid:durableId="2030452758">
    <w:abstractNumId w:val="3"/>
  </w:num>
  <w:num w:numId="4" w16cid:durableId="1534687469">
    <w:abstractNumId w:val="21"/>
  </w:num>
  <w:num w:numId="5" w16cid:durableId="2012372454">
    <w:abstractNumId w:val="15"/>
  </w:num>
  <w:num w:numId="6" w16cid:durableId="884564100">
    <w:abstractNumId w:val="0"/>
  </w:num>
  <w:num w:numId="7" w16cid:durableId="596402507">
    <w:abstractNumId w:val="22"/>
  </w:num>
  <w:num w:numId="8" w16cid:durableId="1971663305">
    <w:abstractNumId w:val="1"/>
  </w:num>
  <w:num w:numId="9" w16cid:durableId="1261911382">
    <w:abstractNumId w:val="11"/>
  </w:num>
  <w:num w:numId="10" w16cid:durableId="1326202593">
    <w:abstractNumId w:val="16"/>
  </w:num>
  <w:num w:numId="11" w16cid:durableId="1633828701">
    <w:abstractNumId w:val="34"/>
  </w:num>
  <w:num w:numId="12" w16cid:durableId="1945266767">
    <w:abstractNumId w:val="41"/>
  </w:num>
  <w:num w:numId="13" w16cid:durableId="1659067878">
    <w:abstractNumId w:val="18"/>
  </w:num>
  <w:num w:numId="14" w16cid:durableId="1277718334">
    <w:abstractNumId w:val="32"/>
  </w:num>
  <w:num w:numId="15" w16cid:durableId="1388798380">
    <w:abstractNumId w:val="27"/>
  </w:num>
  <w:num w:numId="16" w16cid:durableId="267274724">
    <w:abstractNumId w:val="35"/>
  </w:num>
  <w:num w:numId="17" w16cid:durableId="1335886551">
    <w:abstractNumId w:val="8"/>
  </w:num>
  <w:num w:numId="18" w16cid:durableId="1526677480">
    <w:abstractNumId w:val="25"/>
  </w:num>
  <w:num w:numId="19" w16cid:durableId="31197729">
    <w:abstractNumId w:val="4"/>
  </w:num>
  <w:num w:numId="20" w16cid:durableId="2034454898">
    <w:abstractNumId w:val="38"/>
  </w:num>
  <w:num w:numId="21" w16cid:durableId="2037269791">
    <w:abstractNumId w:val="24"/>
  </w:num>
  <w:num w:numId="22" w16cid:durableId="612441021">
    <w:abstractNumId w:val="17"/>
  </w:num>
  <w:num w:numId="23" w16cid:durableId="1866823048">
    <w:abstractNumId w:val="26"/>
  </w:num>
  <w:num w:numId="24" w16cid:durableId="1996757469">
    <w:abstractNumId w:val="5"/>
  </w:num>
  <w:num w:numId="25" w16cid:durableId="1342899176">
    <w:abstractNumId w:val="28"/>
  </w:num>
  <w:num w:numId="26" w16cid:durableId="478423265">
    <w:abstractNumId w:val="2"/>
  </w:num>
  <w:num w:numId="27" w16cid:durableId="1318416005">
    <w:abstractNumId w:val="19"/>
  </w:num>
  <w:num w:numId="28" w16cid:durableId="1181508520">
    <w:abstractNumId w:val="40"/>
  </w:num>
  <w:num w:numId="29" w16cid:durableId="1576360571">
    <w:abstractNumId w:val="29"/>
  </w:num>
  <w:num w:numId="30" w16cid:durableId="1808669994">
    <w:abstractNumId w:val="14"/>
  </w:num>
  <w:num w:numId="31" w16cid:durableId="229579663">
    <w:abstractNumId w:val="13"/>
  </w:num>
  <w:num w:numId="32" w16cid:durableId="1067269615">
    <w:abstractNumId w:val="30"/>
  </w:num>
  <w:num w:numId="33" w16cid:durableId="652295763">
    <w:abstractNumId w:val="31"/>
  </w:num>
  <w:num w:numId="34" w16cid:durableId="390929355">
    <w:abstractNumId w:val="23"/>
  </w:num>
  <w:num w:numId="35" w16cid:durableId="24446580">
    <w:abstractNumId w:val="7"/>
  </w:num>
  <w:num w:numId="36" w16cid:durableId="1923023597">
    <w:abstractNumId w:val="12"/>
  </w:num>
  <w:num w:numId="37" w16cid:durableId="162549099">
    <w:abstractNumId w:val="9"/>
  </w:num>
  <w:num w:numId="38" w16cid:durableId="434643007">
    <w:abstractNumId w:val="36"/>
  </w:num>
  <w:num w:numId="39" w16cid:durableId="681662199">
    <w:abstractNumId w:val="33"/>
  </w:num>
  <w:num w:numId="40" w16cid:durableId="2094861584">
    <w:abstractNumId w:val="31"/>
  </w:num>
  <w:num w:numId="41" w16cid:durableId="2090037860">
    <w:abstractNumId w:val="23"/>
  </w:num>
  <w:num w:numId="42" w16cid:durableId="1932741533">
    <w:abstractNumId w:val="37"/>
  </w:num>
  <w:num w:numId="43" w16cid:durableId="1815096900">
    <w:abstractNumId w:val="10"/>
  </w:num>
  <w:num w:numId="44" w16cid:durableId="201807348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51"/>
    <w:rsid w:val="000003FD"/>
    <w:rsid w:val="00000645"/>
    <w:rsid w:val="000025BA"/>
    <w:rsid w:val="000029BB"/>
    <w:rsid w:val="00002C11"/>
    <w:rsid w:val="000031A6"/>
    <w:rsid w:val="00004630"/>
    <w:rsid w:val="00004FF8"/>
    <w:rsid w:val="00006226"/>
    <w:rsid w:val="00006243"/>
    <w:rsid w:val="000079C2"/>
    <w:rsid w:val="00007BF7"/>
    <w:rsid w:val="00007DE3"/>
    <w:rsid w:val="000105BB"/>
    <w:rsid w:val="00010601"/>
    <w:rsid w:val="00010B02"/>
    <w:rsid w:val="000127DA"/>
    <w:rsid w:val="00012E5A"/>
    <w:rsid w:val="000130EA"/>
    <w:rsid w:val="00013A15"/>
    <w:rsid w:val="00013BF2"/>
    <w:rsid w:val="0001446E"/>
    <w:rsid w:val="0001464C"/>
    <w:rsid w:val="00015DBE"/>
    <w:rsid w:val="00016452"/>
    <w:rsid w:val="0001648E"/>
    <w:rsid w:val="00017BBE"/>
    <w:rsid w:val="000202DC"/>
    <w:rsid w:val="00020458"/>
    <w:rsid w:val="000207CA"/>
    <w:rsid w:val="00020B72"/>
    <w:rsid w:val="00020BCF"/>
    <w:rsid w:val="0002101F"/>
    <w:rsid w:val="0002163A"/>
    <w:rsid w:val="00021C41"/>
    <w:rsid w:val="00021CA4"/>
    <w:rsid w:val="000224DF"/>
    <w:rsid w:val="00022508"/>
    <w:rsid w:val="00023B0C"/>
    <w:rsid w:val="0002484E"/>
    <w:rsid w:val="0002673D"/>
    <w:rsid w:val="00026C1F"/>
    <w:rsid w:val="00027403"/>
    <w:rsid w:val="00027521"/>
    <w:rsid w:val="000319FB"/>
    <w:rsid w:val="00031B2E"/>
    <w:rsid w:val="00032319"/>
    <w:rsid w:val="00033292"/>
    <w:rsid w:val="00033913"/>
    <w:rsid w:val="000340C7"/>
    <w:rsid w:val="00035339"/>
    <w:rsid w:val="00035BC8"/>
    <w:rsid w:val="00035EDF"/>
    <w:rsid w:val="000379C3"/>
    <w:rsid w:val="0004013C"/>
    <w:rsid w:val="0004026A"/>
    <w:rsid w:val="0004140F"/>
    <w:rsid w:val="0004145F"/>
    <w:rsid w:val="00042784"/>
    <w:rsid w:val="00042D99"/>
    <w:rsid w:val="0004316D"/>
    <w:rsid w:val="00043B9C"/>
    <w:rsid w:val="00044628"/>
    <w:rsid w:val="00045D0D"/>
    <w:rsid w:val="000506AB"/>
    <w:rsid w:val="00050E58"/>
    <w:rsid w:val="00050F69"/>
    <w:rsid w:val="000511C5"/>
    <w:rsid w:val="000518D2"/>
    <w:rsid w:val="0005207C"/>
    <w:rsid w:val="0005241D"/>
    <w:rsid w:val="0005290A"/>
    <w:rsid w:val="000529B8"/>
    <w:rsid w:val="00052AF5"/>
    <w:rsid w:val="000537E4"/>
    <w:rsid w:val="00053867"/>
    <w:rsid w:val="00053E60"/>
    <w:rsid w:val="000544E1"/>
    <w:rsid w:val="00054ED5"/>
    <w:rsid w:val="00055F2D"/>
    <w:rsid w:val="000561EB"/>
    <w:rsid w:val="0005654E"/>
    <w:rsid w:val="00056B2E"/>
    <w:rsid w:val="00056D7C"/>
    <w:rsid w:val="00057A5E"/>
    <w:rsid w:val="00057D0C"/>
    <w:rsid w:val="00060544"/>
    <w:rsid w:val="000608C1"/>
    <w:rsid w:val="00060B11"/>
    <w:rsid w:val="00061B8A"/>
    <w:rsid w:val="00061EBB"/>
    <w:rsid w:val="00061F48"/>
    <w:rsid w:val="00062027"/>
    <w:rsid w:val="00062238"/>
    <w:rsid w:val="00062466"/>
    <w:rsid w:val="00065C7D"/>
    <w:rsid w:val="00065F9E"/>
    <w:rsid w:val="0006620C"/>
    <w:rsid w:val="00066F21"/>
    <w:rsid w:val="00067425"/>
    <w:rsid w:val="00071484"/>
    <w:rsid w:val="0007270E"/>
    <w:rsid w:val="00072861"/>
    <w:rsid w:val="00072B45"/>
    <w:rsid w:val="00073215"/>
    <w:rsid w:val="000743E4"/>
    <w:rsid w:val="00074414"/>
    <w:rsid w:val="000744EF"/>
    <w:rsid w:val="000758CC"/>
    <w:rsid w:val="00075DFB"/>
    <w:rsid w:val="0007653A"/>
    <w:rsid w:val="00076619"/>
    <w:rsid w:val="0007759F"/>
    <w:rsid w:val="000778D6"/>
    <w:rsid w:val="00080115"/>
    <w:rsid w:val="00080205"/>
    <w:rsid w:val="000807ED"/>
    <w:rsid w:val="000814C4"/>
    <w:rsid w:val="000819DB"/>
    <w:rsid w:val="000822A6"/>
    <w:rsid w:val="0008287A"/>
    <w:rsid w:val="00082A05"/>
    <w:rsid w:val="00082A63"/>
    <w:rsid w:val="00082F3E"/>
    <w:rsid w:val="000849AE"/>
    <w:rsid w:val="000858E4"/>
    <w:rsid w:val="00085A4E"/>
    <w:rsid w:val="000860EA"/>
    <w:rsid w:val="0008618B"/>
    <w:rsid w:val="0008645F"/>
    <w:rsid w:val="00087A28"/>
    <w:rsid w:val="00090399"/>
    <w:rsid w:val="00090FAD"/>
    <w:rsid w:val="000928E0"/>
    <w:rsid w:val="00092AB0"/>
    <w:rsid w:val="000931FF"/>
    <w:rsid w:val="000934CD"/>
    <w:rsid w:val="000950CD"/>
    <w:rsid w:val="000959B5"/>
    <w:rsid w:val="00096CFF"/>
    <w:rsid w:val="00097133"/>
    <w:rsid w:val="000975AB"/>
    <w:rsid w:val="00097CEB"/>
    <w:rsid w:val="00097F0C"/>
    <w:rsid w:val="000A066D"/>
    <w:rsid w:val="000A1136"/>
    <w:rsid w:val="000A11AB"/>
    <w:rsid w:val="000A1863"/>
    <w:rsid w:val="000A1CB8"/>
    <w:rsid w:val="000A1D97"/>
    <w:rsid w:val="000A2A68"/>
    <w:rsid w:val="000A52CC"/>
    <w:rsid w:val="000A54B9"/>
    <w:rsid w:val="000A77CC"/>
    <w:rsid w:val="000A7BFD"/>
    <w:rsid w:val="000A7EF1"/>
    <w:rsid w:val="000B110A"/>
    <w:rsid w:val="000B1181"/>
    <w:rsid w:val="000B12A3"/>
    <w:rsid w:val="000B12C6"/>
    <w:rsid w:val="000B1C88"/>
    <w:rsid w:val="000B2E01"/>
    <w:rsid w:val="000B369A"/>
    <w:rsid w:val="000B3A77"/>
    <w:rsid w:val="000B42A8"/>
    <w:rsid w:val="000B4CD2"/>
    <w:rsid w:val="000B5918"/>
    <w:rsid w:val="000B5C64"/>
    <w:rsid w:val="000B6355"/>
    <w:rsid w:val="000B72E5"/>
    <w:rsid w:val="000B76B8"/>
    <w:rsid w:val="000B78A3"/>
    <w:rsid w:val="000C058E"/>
    <w:rsid w:val="000C0BCA"/>
    <w:rsid w:val="000C1178"/>
    <w:rsid w:val="000C3D0D"/>
    <w:rsid w:val="000C4A42"/>
    <w:rsid w:val="000C6229"/>
    <w:rsid w:val="000C6C2F"/>
    <w:rsid w:val="000C6CB2"/>
    <w:rsid w:val="000C7BF9"/>
    <w:rsid w:val="000D0798"/>
    <w:rsid w:val="000D13BF"/>
    <w:rsid w:val="000D334A"/>
    <w:rsid w:val="000D369F"/>
    <w:rsid w:val="000D527D"/>
    <w:rsid w:val="000D5A48"/>
    <w:rsid w:val="000D60AE"/>
    <w:rsid w:val="000D643F"/>
    <w:rsid w:val="000D7352"/>
    <w:rsid w:val="000D74EC"/>
    <w:rsid w:val="000D75CB"/>
    <w:rsid w:val="000D78DE"/>
    <w:rsid w:val="000E05D0"/>
    <w:rsid w:val="000E063C"/>
    <w:rsid w:val="000E192F"/>
    <w:rsid w:val="000E1EE8"/>
    <w:rsid w:val="000E2A8D"/>
    <w:rsid w:val="000E2B36"/>
    <w:rsid w:val="000E325C"/>
    <w:rsid w:val="000E3B43"/>
    <w:rsid w:val="000E3C0A"/>
    <w:rsid w:val="000E3E28"/>
    <w:rsid w:val="000E442C"/>
    <w:rsid w:val="000E512B"/>
    <w:rsid w:val="000E5937"/>
    <w:rsid w:val="000E5A86"/>
    <w:rsid w:val="000E5CAC"/>
    <w:rsid w:val="000E5FA0"/>
    <w:rsid w:val="000E60DD"/>
    <w:rsid w:val="000E6315"/>
    <w:rsid w:val="000E7372"/>
    <w:rsid w:val="000E782A"/>
    <w:rsid w:val="000E7AC0"/>
    <w:rsid w:val="000E7DD0"/>
    <w:rsid w:val="000F02DD"/>
    <w:rsid w:val="000F0C11"/>
    <w:rsid w:val="000F2F6A"/>
    <w:rsid w:val="000F32F2"/>
    <w:rsid w:val="000F42AA"/>
    <w:rsid w:val="000F42F5"/>
    <w:rsid w:val="000F4460"/>
    <w:rsid w:val="000F48BA"/>
    <w:rsid w:val="000F4B2F"/>
    <w:rsid w:val="000F4F0B"/>
    <w:rsid w:val="000F527E"/>
    <w:rsid w:val="000F5756"/>
    <w:rsid w:val="000F5C1C"/>
    <w:rsid w:val="000F5F3F"/>
    <w:rsid w:val="000F69D4"/>
    <w:rsid w:val="000F6C52"/>
    <w:rsid w:val="000F6FDE"/>
    <w:rsid w:val="000F7A70"/>
    <w:rsid w:val="000F7A81"/>
    <w:rsid w:val="00100561"/>
    <w:rsid w:val="00101F84"/>
    <w:rsid w:val="00104121"/>
    <w:rsid w:val="0010475D"/>
    <w:rsid w:val="00104DBE"/>
    <w:rsid w:val="00105482"/>
    <w:rsid w:val="00106195"/>
    <w:rsid w:val="0010755F"/>
    <w:rsid w:val="00107ADA"/>
    <w:rsid w:val="001104BC"/>
    <w:rsid w:val="0011083D"/>
    <w:rsid w:val="0011092F"/>
    <w:rsid w:val="00110B07"/>
    <w:rsid w:val="00110C5B"/>
    <w:rsid w:val="00111BF0"/>
    <w:rsid w:val="00112CA3"/>
    <w:rsid w:val="00112CBE"/>
    <w:rsid w:val="00113217"/>
    <w:rsid w:val="00113A0B"/>
    <w:rsid w:val="00113EDB"/>
    <w:rsid w:val="00114AB8"/>
    <w:rsid w:val="001158B8"/>
    <w:rsid w:val="0011671F"/>
    <w:rsid w:val="0011699C"/>
    <w:rsid w:val="00117247"/>
    <w:rsid w:val="001172D3"/>
    <w:rsid w:val="001178EB"/>
    <w:rsid w:val="001200D3"/>
    <w:rsid w:val="0012099E"/>
    <w:rsid w:val="0012189E"/>
    <w:rsid w:val="00122B14"/>
    <w:rsid w:val="00123219"/>
    <w:rsid w:val="0012402B"/>
    <w:rsid w:val="0012412F"/>
    <w:rsid w:val="00124643"/>
    <w:rsid w:val="001246D9"/>
    <w:rsid w:val="001260A7"/>
    <w:rsid w:val="00126258"/>
    <w:rsid w:val="00127D40"/>
    <w:rsid w:val="00127EA9"/>
    <w:rsid w:val="001304BD"/>
    <w:rsid w:val="0013074E"/>
    <w:rsid w:val="00130CE1"/>
    <w:rsid w:val="001310F7"/>
    <w:rsid w:val="00131167"/>
    <w:rsid w:val="00131266"/>
    <w:rsid w:val="0013132F"/>
    <w:rsid w:val="001318F5"/>
    <w:rsid w:val="00131B06"/>
    <w:rsid w:val="001323CB"/>
    <w:rsid w:val="00132871"/>
    <w:rsid w:val="001328F8"/>
    <w:rsid w:val="00134CF8"/>
    <w:rsid w:val="00134E77"/>
    <w:rsid w:val="00135312"/>
    <w:rsid w:val="00136086"/>
    <w:rsid w:val="00136102"/>
    <w:rsid w:val="00136141"/>
    <w:rsid w:val="001364FE"/>
    <w:rsid w:val="001368EA"/>
    <w:rsid w:val="00137032"/>
    <w:rsid w:val="0013758C"/>
    <w:rsid w:val="00137AC1"/>
    <w:rsid w:val="00140011"/>
    <w:rsid w:val="00140184"/>
    <w:rsid w:val="001405AD"/>
    <w:rsid w:val="001407EA"/>
    <w:rsid w:val="001409B4"/>
    <w:rsid w:val="001409DF"/>
    <w:rsid w:val="00140A4C"/>
    <w:rsid w:val="001413D7"/>
    <w:rsid w:val="00142CBC"/>
    <w:rsid w:val="00142D77"/>
    <w:rsid w:val="00142EA4"/>
    <w:rsid w:val="001435BA"/>
    <w:rsid w:val="0014366A"/>
    <w:rsid w:val="00143A22"/>
    <w:rsid w:val="00143B2F"/>
    <w:rsid w:val="0014404D"/>
    <w:rsid w:val="001441C8"/>
    <w:rsid w:val="0014452A"/>
    <w:rsid w:val="001446E7"/>
    <w:rsid w:val="00144951"/>
    <w:rsid w:val="001455CF"/>
    <w:rsid w:val="0014585B"/>
    <w:rsid w:val="00150462"/>
    <w:rsid w:val="00150B68"/>
    <w:rsid w:val="00151EA3"/>
    <w:rsid w:val="00151EE3"/>
    <w:rsid w:val="001528E9"/>
    <w:rsid w:val="00152902"/>
    <w:rsid w:val="00152DC6"/>
    <w:rsid w:val="00152FA1"/>
    <w:rsid w:val="0015370E"/>
    <w:rsid w:val="00156293"/>
    <w:rsid w:val="001562F5"/>
    <w:rsid w:val="00156CA8"/>
    <w:rsid w:val="00157349"/>
    <w:rsid w:val="00157429"/>
    <w:rsid w:val="00157BC3"/>
    <w:rsid w:val="001600D0"/>
    <w:rsid w:val="001607EC"/>
    <w:rsid w:val="0016139F"/>
    <w:rsid w:val="00161A0A"/>
    <w:rsid w:val="00161C04"/>
    <w:rsid w:val="00161FDA"/>
    <w:rsid w:val="00162794"/>
    <w:rsid w:val="00162A40"/>
    <w:rsid w:val="00162D92"/>
    <w:rsid w:val="00162EDD"/>
    <w:rsid w:val="00163404"/>
    <w:rsid w:val="001639AC"/>
    <w:rsid w:val="00163DFD"/>
    <w:rsid w:val="001642AF"/>
    <w:rsid w:val="001645C1"/>
    <w:rsid w:val="00164E63"/>
    <w:rsid w:val="00164F23"/>
    <w:rsid w:val="001650A9"/>
    <w:rsid w:val="00165969"/>
    <w:rsid w:val="00165FAC"/>
    <w:rsid w:val="001661C8"/>
    <w:rsid w:val="00166732"/>
    <w:rsid w:val="00166889"/>
    <w:rsid w:val="001707B2"/>
    <w:rsid w:val="00170E90"/>
    <w:rsid w:val="00171283"/>
    <w:rsid w:val="001712DE"/>
    <w:rsid w:val="00171B5B"/>
    <w:rsid w:val="00171ECD"/>
    <w:rsid w:val="0017233E"/>
    <w:rsid w:val="00172A05"/>
    <w:rsid w:val="00172F88"/>
    <w:rsid w:val="00173E91"/>
    <w:rsid w:val="00174A40"/>
    <w:rsid w:val="00174F9D"/>
    <w:rsid w:val="00175287"/>
    <w:rsid w:val="001759AE"/>
    <w:rsid w:val="001759CF"/>
    <w:rsid w:val="00176595"/>
    <w:rsid w:val="0017742B"/>
    <w:rsid w:val="001779F2"/>
    <w:rsid w:val="0018009F"/>
    <w:rsid w:val="001804D5"/>
    <w:rsid w:val="00180D92"/>
    <w:rsid w:val="0018143C"/>
    <w:rsid w:val="0018166A"/>
    <w:rsid w:val="00181CE6"/>
    <w:rsid w:val="00181E6B"/>
    <w:rsid w:val="00183A3A"/>
    <w:rsid w:val="00183D24"/>
    <w:rsid w:val="00184249"/>
    <w:rsid w:val="0018454B"/>
    <w:rsid w:val="00186BD5"/>
    <w:rsid w:val="00187788"/>
    <w:rsid w:val="0019013C"/>
    <w:rsid w:val="00190BA5"/>
    <w:rsid w:val="00191194"/>
    <w:rsid w:val="00191965"/>
    <w:rsid w:val="001920C2"/>
    <w:rsid w:val="0019271A"/>
    <w:rsid w:val="00193D80"/>
    <w:rsid w:val="0019485F"/>
    <w:rsid w:val="00194BB7"/>
    <w:rsid w:val="001962DC"/>
    <w:rsid w:val="00196336"/>
    <w:rsid w:val="00196D48"/>
    <w:rsid w:val="00197B4A"/>
    <w:rsid w:val="001A0077"/>
    <w:rsid w:val="001A0C28"/>
    <w:rsid w:val="001A0D7F"/>
    <w:rsid w:val="001A0E54"/>
    <w:rsid w:val="001A0E71"/>
    <w:rsid w:val="001A119C"/>
    <w:rsid w:val="001A15A2"/>
    <w:rsid w:val="001A255C"/>
    <w:rsid w:val="001A4328"/>
    <w:rsid w:val="001A4D1F"/>
    <w:rsid w:val="001A5105"/>
    <w:rsid w:val="001A51C7"/>
    <w:rsid w:val="001A5644"/>
    <w:rsid w:val="001A6070"/>
    <w:rsid w:val="001A6A17"/>
    <w:rsid w:val="001B0250"/>
    <w:rsid w:val="001B109C"/>
    <w:rsid w:val="001B32F9"/>
    <w:rsid w:val="001B3E7F"/>
    <w:rsid w:val="001B42B2"/>
    <w:rsid w:val="001B46FE"/>
    <w:rsid w:val="001B61D6"/>
    <w:rsid w:val="001B79B0"/>
    <w:rsid w:val="001C07AB"/>
    <w:rsid w:val="001C14C5"/>
    <w:rsid w:val="001C2617"/>
    <w:rsid w:val="001C3CDD"/>
    <w:rsid w:val="001C48D1"/>
    <w:rsid w:val="001C54A7"/>
    <w:rsid w:val="001C54FB"/>
    <w:rsid w:val="001C5DFB"/>
    <w:rsid w:val="001C60EA"/>
    <w:rsid w:val="001C647E"/>
    <w:rsid w:val="001C65B6"/>
    <w:rsid w:val="001C7223"/>
    <w:rsid w:val="001C7DEA"/>
    <w:rsid w:val="001D05C8"/>
    <w:rsid w:val="001D0D7B"/>
    <w:rsid w:val="001D15D9"/>
    <w:rsid w:val="001D17FA"/>
    <w:rsid w:val="001D1EE0"/>
    <w:rsid w:val="001D2C28"/>
    <w:rsid w:val="001D2CAD"/>
    <w:rsid w:val="001D2E0D"/>
    <w:rsid w:val="001D4128"/>
    <w:rsid w:val="001D43D3"/>
    <w:rsid w:val="001D4771"/>
    <w:rsid w:val="001D5040"/>
    <w:rsid w:val="001D5A15"/>
    <w:rsid w:val="001D5B6B"/>
    <w:rsid w:val="001D659F"/>
    <w:rsid w:val="001D700B"/>
    <w:rsid w:val="001D71E9"/>
    <w:rsid w:val="001E0207"/>
    <w:rsid w:val="001E066E"/>
    <w:rsid w:val="001E0C22"/>
    <w:rsid w:val="001E218C"/>
    <w:rsid w:val="001E270A"/>
    <w:rsid w:val="001E29C7"/>
    <w:rsid w:val="001E343F"/>
    <w:rsid w:val="001E3E71"/>
    <w:rsid w:val="001E44F9"/>
    <w:rsid w:val="001E4554"/>
    <w:rsid w:val="001E4E0C"/>
    <w:rsid w:val="001E66DB"/>
    <w:rsid w:val="001E6B42"/>
    <w:rsid w:val="001E6CF5"/>
    <w:rsid w:val="001E7892"/>
    <w:rsid w:val="001E7D11"/>
    <w:rsid w:val="001F015D"/>
    <w:rsid w:val="001F06E9"/>
    <w:rsid w:val="001F0C2D"/>
    <w:rsid w:val="001F0D97"/>
    <w:rsid w:val="001F0EE3"/>
    <w:rsid w:val="001F1A6E"/>
    <w:rsid w:val="001F1FFA"/>
    <w:rsid w:val="001F21CD"/>
    <w:rsid w:val="001F274A"/>
    <w:rsid w:val="001F30BF"/>
    <w:rsid w:val="001F3EA2"/>
    <w:rsid w:val="001F4888"/>
    <w:rsid w:val="001F4DD8"/>
    <w:rsid w:val="001F4EC3"/>
    <w:rsid w:val="001F53A7"/>
    <w:rsid w:val="001F5571"/>
    <w:rsid w:val="001F5A92"/>
    <w:rsid w:val="001F6237"/>
    <w:rsid w:val="001F6384"/>
    <w:rsid w:val="001F6570"/>
    <w:rsid w:val="001F65CF"/>
    <w:rsid w:val="001F6DB0"/>
    <w:rsid w:val="001F6F71"/>
    <w:rsid w:val="001F717B"/>
    <w:rsid w:val="001F7890"/>
    <w:rsid w:val="00200D86"/>
    <w:rsid w:val="00201675"/>
    <w:rsid w:val="002037F6"/>
    <w:rsid w:val="002048DE"/>
    <w:rsid w:val="00204CFD"/>
    <w:rsid w:val="00204E07"/>
    <w:rsid w:val="00204E56"/>
    <w:rsid w:val="00205024"/>
    <w:rsid w:val="0020561D"/>
    <w:rsid w:val="002071E8"/>
    <w:rsid w:val="002075CB"/>
    <w:rsid w:val="00207732"/>
    <w:rsid w:val="00207EB8"/>
    <w:rsid w:val="00210367"/>
    <w:rsid w:val="0021067F"/>
    <w:rsid w:val="0021096F"/>
    <w:rsid w:val="00210F9E"/>
    <w:rsid w:val="00211B9C"/>
    <w:rsid w:val="00213BBE"/>
    <w:rsid w:val="00213C24"/>
    <w:rsid w:val="00213F15"/>
    <w:rsid w:val="00214BE0"/>
    <w:rsid w:val="00216071"/>
    <w:rsid w:val="00216190"/>
    <w:rsid w:val="00216424"/>
    <w:rsid w:val="00216C7D"/>
    <w:rsid w:val="00216F01"/>
    <w:rsid w:val="002170AD"/>
    <w:rsid w:val="00217A36"/>
    <w:rsid w:val="00220872"/>
    <w:rsid w:val="00220B01"/>
    <w:rsid w:val="00220FC2"/>
    <w:rsid w:val="00221B86"/>
    <w:rsid w:val="002220E7"/>
    <w:rsid w:val="002234B5"/>
    <w:rsid w:val="0022370A"/>
    <w:rsid w:val="002237BC"/>
    <w:rsid w:val="00223882"/>
    <w:rsid w:val="00223A94"/>
    <w:rsid w:val="00223F1C"/>
    <w:rsid w:val="00224C7F"/>
    <w:rsid w:val="00226016"/>
    <w:rsid w:val="00226A2D"/>
    <w:rsid w:val="00226E40"/>
    <w:rsid w:val="00230077"/>
    <w:rsid w:val="002307EB"/>
    <w:rsid w:val="00230F42"/>
    <w:rsid w:val="00231857"/>
    <w:rsid w:val="002318BA"/>
    <w:rsid w:val="00232734"/>
    <w:rsid w:val="00232A84"/>
    <w:rsid w:val="002336F8"/>
    <w:rsid w:val="002338E9"/>
    <w:rsid w:val="002339A0"/>
    <w:rsid w:val="002366E5"/>
    <w:rsid w:val="0023672A"/>
    <w:rsid w:val="00236757"/>
    <w:rsid w:val="00236A6F"/>
    <w:rsid w:val="00236D38"/>
    <w:rsid w:val="00237CEE"/>
    <w:rsid w:val="00240054"/>
    <w:rsid w:val="00240BCF"/>
    <w:rsid w:val="00241253"/>
    <w:rsid w:val="002419C8"/>
    <w:rsid w:val="0024233E"/>
    <w:rsid w:val="00242353"/>
    <w:rsid w:val="0024344F"/>
    <w:rsid w:val="002441B6"/>
    <w:rsid w:val="002441F0"/>
    <w:rsid w:val="00244B1B"/>
    <w:rsid w:val="002450DD"/>
    <w:rsid w:val="0024566D"/>
    <w:rsid w:val="002457AC"/>
    <w:rsid w:val="002457DF"/>
    <w:rsid w:val="00245D52"/>
    <w:rsid w:val="0024650E"/>
    <w:rsid w:val="002467A4"/>
    <w:rsid w:val="00247DAF"/>
    <w:rsid w:val="002501C5"/>
    <w:rsid w:val="002505D8"/>
    <w:rsid w:val="00250D06"/>
    <w:rsid w:val="0025105B"/>
    <w:rsid w:val="00251DF0"/>
    <w:rsid w:val="002527EE"/>
    <w:rsid w:val="00253013"/>
    <w:rsid w:val="00253039"/>
    <w:rsid w:val="00253BCC"/>
    <w:rsid w:val="002540D1"/>
    <w:rsid w:val="0025439F"/>
    <w:rsid w:val="00254BBA"/>
    <w:rsid w:val="002553E7"/>
    <w:rsid w:val="002555A1"/>
    <w:rsid w:val="00255789"/>
    <w:rsid w:val="002557B8"/>
    <w:rsid w:val="00256F2D"/>
    <w:rsid w:val="00257A20"/>
    <w:rsid w:val="00260C23"/>
    <w:rsid w:val="00261178"/>
    <w:rsid w:val="00261BA7"/>
    <w:rsid w:val="0026321D"/>
    <w:rsid w:val="002632B4"/>
    <w:rsid w:val="00264560"/>
    <w:rsid w:val="002648FD"/>
    <w:rsid w:val="00264A5E"/>
    <w:rsid w:val="00265157"/>
    <w:rsid w:val="00265473"/>
    <w:rsid w:val="00265CBB"/>
    <w:rsid w:val="002660B9"/>
    <w:rsid w:val="00266530"/>
    <w:rsid w:val="00266B3F"/>
    <w:rsid w:val="002704E6"/>
    <w:rsid w:val="00270D44"/>
    <w:rsid w:val="002718BB"/>
    <w:rsid w:val="00271D6F"/>
    <w:rsid w:val="00271D9A"/>
    <w:rsid w:val="0027210A"/>
    <w:rsid w:val="00273676"/>
    <w:rsid w:val="00273C52"/>
    <w:rsid w:val="00273EA3"/>
    <w:rsid w:val="00274BEF"/>
    <w:rsid w:val="00275771"/>
    <w:rsid w:val="0027580D"/>
    <w:rsid w:val="00275938"/>
    <w:rsid w:val="0027599F"/>
    <w:rsid w:val="00275A52"/>
    <w:rsid w:val="00275C06"/>
    <w:rsid w:val="002767D3"/>
    <w:rsid w:val="00276BAF"/>
    <w:rsid w:val="00276D15"/>
    <w:rsid w:val="00277246"/>
    <w:rsid w:val="002773A9"/>
    <w:rsid w:val="0027783F"/>
    <w:rsid w:val="002803EF"/>
    <w:rsid w:val="002811C1"/>
    <w:rsid w:val="00281704"/>
    <w:rsid w:val="00281E75"/>
    <w:rsid w:val="00282405"/>
    <w:rsid w:val="00282C75"/>
    <w:rsid w:val="00282EA8"/>
    <w:rsid w:val="002834EA"/>
    <w:rsid w:val="002838EE"/>
    <w:rsid w:val="00283958"/>
    <w:rsid w:val="00284AD9"/>
    <w:rsid w:val="002854B3"/>
    <w:rsid w:val="00285DC6"/>
    <w:rsid w:val="00285F31"/>
    <w:rsid w:val="00286B08"/>
    <w:rsid w:val="00286C4D"/>
    <w:rsid w:val="00287B5A"/>
    <w:rsid w:val="00291352"/>
    <w:rsid w:val="00291612"/>
    <w:rsid w:val="00291699"/>
    <w:rsid w:val="002925D5"/>
    <w:rsid w:val="00292AE3"/>
    <w:rsid w:val="00293BD6"/>
    <w:rsid w:val="0029435B"/>
    <w:rsid w:val="00294683"/>
    <w:rsid w:val="00294A8A"/>
    <w:rsid w:val="00295409"/>
    <w:rsid w:val="00295442"/>
    <w:rsid w:val="002954A9"/>
    <w:rsid w:val="00295671"/>
    <w:rsid w:val="002966D1"/>
    <w:rsid w:val="0029671D"/>
    <w:rsid w:val="00296883"/>
    <w:rsid w:val="00296D3B"/>
    <w:rsid w:val="00296EF3"/>
    <w:rsid w:val="002A01C3"/>
    <w:rsid w:val="002A0389"/>
    <w:rsid w:val="002A0879"/>
    <w:rsid w:val="002A4D90"/>
    <w:rsid w:val="002A5792"/>
    <w:rsid w:val="002A5BC6"/>
    <w:rsid w:val="002A7555"/>
    <w:rsid w:val="002A77A1"/>
    <w:rsid w:val="002A7D38"/>
    <w:rsid w:val="002B076B"/>
    <w:rsid w:val="002B10F7"/>
    <w:rsid w:val="002B1168"/>
    <w:rsid w:val="002B1277"/>
    <w:rsid w:val="002B15F2"/>
    <w:rsid w:val="002B19AB"/>
    <w:rsid w:val="002B2244"/>
    <w:rsid w:val="002B235F"/>
    <w:rsid w:val="002B26C6"/>
    <w:rsid w:val="002B2C45"/>
    <w:rsid w:val="002B2D35"/>
    <w:rsid w:val="002B2F44"/>
    <w:rsid w:val="002B3542"/>
    <w:rsid w:val="002B382A"/>
    <w:rsid w:val="002B418A"/>
    <w:rsid w:val="002B500F"/>
    <w:rsid w:val="002B5925"/>
    <w:rsid w:val="002B6128"/>
    <w:rsid w:val="002B621F"/>
    <w:rsid w:val="002B75A2"/>
    <w:rsid w:val="002B78B4"/>
    <w:rsid w:val="002C0F64"/>
    <w:rsid w:val="002C120D"/>
    <w:rsid w:val="002C13F7"/>
    <w:rsid w:val="002C19EF"/>
    <w:rsid w:val="002C281C"/>
    <w:rsid w:val="002C286E"/>
    <w:rsid w:val="002C3943"/>
    <w:rsid w:val="002C401C"/>
    <w:rsid w:val="002C403B"/>
    <w:rsid w:val="002C41F6"/>
    <w:rsid w:val="002C51E7"/>
    <w:rsid w:val="002C5720"/>
    <w:rsid w:val="002C63B4"/>
    <w:rsid w:val="002C6D17"/>
    <w:rsid w:val="002D0D3E"/>
    <w:rsid w:val="002D1B68"/>
    <w:rsid w:val="002D2788"/>
    <w:rsid w:val="002D3D8C"/>
    <w:rsid w:val="002D3E3B"/>
    <w:rsid w:val="002D44E5"/>
    <w:rsid w:val="002D4E90"/>
    <w:rsid w:val="002D5B53"/>
    <w:rsid w:val="002D5C5B"/>
    <w:rsid w:val="002D6234"/>
    <w:rsid w:val="002D67EA"/>
    <w:rsid w:val="002E0507"/>
    <w:rsid w:val="002E13B7"/>
    <w:rsid w:val="002E2B3A"/>
    <w:rsid w:val="002E2E34"/>
    <w:rsid w:val="002E357A"/>
    <w:rsid w:val="002E39EF"/>
    <w:rsid w:val="002E3BEE"/>
    <w:rsid w:val="002E41B5"/>
    <w:rsid w:val="002E48DC"/>
    <w:rsid w:val="002E4B29"/>
    <w:rsid w:val="002E4B53"/>
    <w:rsid w:val="002E4C26"/>
    <w:rsid w:val="002E65DB"/>
    <w:rsid w:val="002E65F8"/>
    <w:rsid w:val="002E72E5"/>
    <w:rsid w:val="002E78D0"/>
    <w:rsid w:val="002F02E3"/>
    <w:rsid w:val="002F071D"/>
    <w:rsid w:val="002F0930"/>
    <w:rsid w:val="002F16E1"/>
    <w:rsid w:val="002F1A1F"/>
    <w:rsid w:val="002F219B"/>
    <w:rsid w:val="002F231E"/>
    <w:rsid w:val="002F28CB"/>
    <w:rsid w:val="002F33B6"/>
    <w:rsid w:val="002F3E32"/>
    <w:rsid w:val="002F4722"/>
    <w:rsid w:val="002F5841"/>
    <w:rsid w:val="002F6729"/>
    <w:rsid w:val="002F7355"/>
    <w:rsid w:val="002F757B"/>
    <w:rsid w:val="003007AE"/>
    <w:rsid w:val="00301273"/>
    <w:rsid w:val="0030211C"/>
    <w:rsid w:val="003029F7"/>
    <w:rsid w:val="00302ED0"/>
    <w:rsid w:val="00303271"/>
    <w:rsid w:val="00303BBF"/>
    <w:rsid w:val="00303F3D"/>
    <w:rsid w:val="0030452D"/>
    <w:rsid w:val="00304C40"/>
    <w:rsid w:val="003059D9"/>
    <w:rsid w:val="003064C9"/>
    <w:rsid w:val="003070A8"/>
    <w:rsid w:val="003071D1"/>
    <w:rsid w:val="00307F80"/>
    <w:rsid w:val="00310042"/>
    <w:rsid w:val="0031076A"/>
    <w:rsid w:val="00310841"/>
    <w:rsid w:val="00310DC7"/>
    <w:rsid w:val="00311916"/>
    <w:rsid w:val="00311B1F"/>
    <w:rsid w:val="00313E78"/>
    <w:rsid w:val="00315287"/>
    <w:rsid w:val="0031566C"/>
    <w:rsid w:val="00316243"/>
    <w:rsid w:val="0032052F"/>
    <w:rsid w:val="003206AE"/>
    <w:rsid w:val="0032213A"/>
    <w:rsid w:val="00322649"/>
    <w:rsid w:val="00322FD3"/>
    <w:rsid w:val="00323654"/>
    <w:rsid w:val="0032409C"/>
    <w:rsid w:val="003242CE"/>
    <w:rsid w:val="003249FC"/>
    <w:rsid w:val="00324EC9"/>
    <w:rsid w:val="0032707E"/>
    <w:rsid w:val="0032732B"/>
    <w:rsid w:val="0032761B"/>
    <w:rsid w:val="00327693"/>
    <w:rsid w:val="00327B1B"/>
    <w:rsid w:val="00330AE4"/>
    <w:rsid w:val="00330B86"/>
    <w:rsid w:val="00330E98"/>
    <w:rsid w:val="0033134F"/>
    <w:rsid w:val="0033214A"/>
    <w:rsid w:val="003322AA"/>
    <w:rsid w:val="003326B4"/>
    <w:rsid w:val="00332B4F"/>
    <w:rsid w:val="003334B7"/>
    <w:rsid w:val="00333548"/>
    <w:rsid w:val="00333685"/>
    <w:rsid w:val="0033396D"/>
    <w:rsid w:val="0033513A"/>
    <w:rsid w:val="0033548F"/>
    <w:rsid w:val="003359D9"/>
    <w:rsid w:val="00336171"/>
    <w:rsid w:val="003363B6"/>
    <w:rsid w:val="00336F86"/>
    <w:rsid w:val="0033796C"/>
    <w:rsid w:val="00340A9A"/>
    <w:rsid w:val="00341157"/>
    <w:rsid w:val="00341F03"/>
    <w:rsid w:val="003426FD"/>
    <w:rsid w:val="00343CB4"/>
    <w:rsid w:val="00344322"/>
    <w:rsid w:val="003449DC"/>
    <w:rsid w:val="00344CD3"/>
    <w:rsid w:val="00344F44"/>
    <w:rsid w:val="00345C31"/>
    <w:rsid w:val="003466E3"/>
    <w:rsid w:val="00346BD3"/>
    <w:rsid w:val="00346CC2"/>
    <w:rsid w:val="00347335"/>
    <w:rsid w:val="00347D28"/>
    <w:rsid w:val="0035006D"/>
    <w:rsid w:val="003501CC"/>
    <w:rsid w:val="00350B51"/>
    <w:rsid w:val="00352027"/>
    <w:rsid w:val="0035222F"/>
    <w:rsid w:val="003522EB"/>
    <w:rsid w:val="00352337"/>
    <w:rsid w:val="00352C6D"/>
    <w:rsid w:val="00353939"/>
    <w:rsid w:val="0035579D"/>
    <w:rsid w:val="00355BB9"/>
    <w:rsid w:val="00356360"/>
    <w:rsid w:val="00356B41"/>
    <w:rsid w:val="00357E6D"/>
    <w:rsid w:val="0036032C"/>
    <w:rsid w:val="00360978"/>
    <w:rsid w:val="00360DB7"/>
    <w:rsid w:val="00361382"/>
    <w:rsid w:val="00361CD4"/>
    <w:rsid w:val="00362F6B"/>
    <w:rsid w:val="0036361B"/>
    <w:rsid w:val="003636F5"/>
    <w:rsid w:val="00364AAB"/>
    <w:rsid w:val="00365656"/>
    <w:rsid w:val="00365774"/>
    <w:rsid w:val="00365C47"/>
    <w:rsid w:val="00366447"/>
    <w:rsid w:val="00367C2E"/>
    <w:rsid w:val="00370CB8"/>
    <w:rsid w:val="00371196"/>
    <w:rsid w:val="003717E7"/>
    <w:rsid w:val="003718D9"/>
    <w:rsid w:val="00371F77"/>
    <w:rsid w:val="00372B4D"/>
    <w:rsid w:val="003734C3"/>
    <w:rsid w:val="00373787"/>
    <w:rsid w:val="00373E84"/>
    <w:rsid w:val="00373FE9"/>
    <w:rsid w:val="003753F8"/>
    <w:rsid w:val="00375889"/>
    <w:rsid w:val="003762A0"/>
    <w:rsid w:val="003765C8"/>
    <w:rsid w:val="00377646"/>
    <w:rsid w:val="003777AB"/>
    <w:rsid w:val="00377BDD"/>
    <w:rsid w:val="003805A4"/>
    <w:rsid w:val="00380713"/>
    <w:rsid w:val="00381207"/>
    <w:rsid w:val="0038155F"/>
    <w:rsid w:val="00381B3C"/>
    <w:rsid w:val="00381D87"/>
    <w:rsid w:val="00382824"/>
    <w:rsid w:val="00382ABD"/>
    <w:rsid w:val="0038317A"/>
    <w:rsid w:val="0038380F"/>
    <w:rsid w:val="003842E7"/>
    <w:rsid w:val="003845F1"/>
    <w:rsid w:val="00384774"/>
    <w:rsid w:val="00384C82"/>
    <w:rsid w:val="003851B0"/>
    <w:rsid w:val="00385390"/>
    <w:rsid w:val="00385CBD"/>
    <w:rsid w:val="003861F0"/>
    <w:rsid w:val="00386589"/>
    <w:rsid w:val="00387B3D"/>
    <w:rsid w:val="00387B4E"/>
    <w:rsid w:val="00392655"/>
    <w:rsid w:val="00392C7E"/>
    <w:rsid w:val="00393130"/>
    <w:rsid w:val="003938ED"/>
    <w:rsid w:val="0039420E"/>
    <w:rsid w:val="00394DCC"/>
    <w:rsid w:val="003954AE"/>
    <w:rsid w:val="00396872"/>
    <w:rsid w:val="00397AED"/>
    <w:rsid w:val="003A0651"/>
    <w:rsid w:val="003A1275"/>
    <w:rsid w:val="003A1ACC"/>
    <w:rsid w:val="003A221A"/>
    <w:rsid w:val="003A2951"/>
    <w:rsid w:val="003A2A2F"/>
    <w:rsid w:val="003A302F"/>
    <w:rsid w:val="003A396E"/>
    <w:rsid w:val="003A39E6"/>
    <w:rsid w:val="003A3C7F"/>
    <w:rsid w:val="003A3E75"/>
    <w:rsid w:val="003A4714"/>
    <w:rsid w:val="003A4E00"/>
    <w:rsid w:val="003A5AE5"/>
    <w:rsid w:val="003A5DF4"/>
    <w:rsid w:val="003A64BB"/>
    <w:rsid w:val="003A7340"/>
    <w:rsid w:val="003B044E"/>
    <w:rsid w:val="003B070F"/>
    <w:rsid w:val="003B0A7D"/>
    <w:rsid w:val="003B0FE3"/>
    <w:rsid w:val="003B280F"/>
    <w:rsid w:val="003B2E52"/>
    <w:rsid w:val="003B3975"/>
    <w:rsid w:val="003B3C03"/>
    <w:rsid w:val="003B45B9"/>
    <w:rsid w:val="003B5B64"/>
    <w:rsid w:val="003B5D0A"/>
    <w:rsid w:val="003B6604"/>
    <w:rsid w:val="003B676C"/>
    <w:rsid w:val="003B690D"/>
    <w:rsid w:val="003B7470"/>
    <w:rsid w:val="003B7B21"/>
    <w:rsid w:val="003C0227"/>
    <w:rsid w:val="003C16F6"/>
    <w:rsid w:val="003C1A4A"/>
    <w:rsid w:val="003C1A78"/>
    <w:rsid w:val="003C224B"/>
    <w:rsid w:val="003C23AD"/>
    <w:rsid w:val="003C30F7"/>
    <w:rsid w:val="003C3DC0"/>
    <w:rsid w:val="003C4D9F"/>
    <w:rsid w:val="003C53DD"/>
    <w:rsid w:val="003C5860"/>
    <w:rsid w:val="003C5D71"/>
    <w:rsid w:val="003C6A42"/>
    <w:rsid w:val="003C7261"/>
    <w:rsid w:val="003C73B5"/>
    <w:rsid w:val="003C7AC5"/>
    <w:rsid w:val="003D031D"/>
    <w:rsid w:val="003D214D"/>
    <w:rsid w:val="003D218A"/>
    <w:rsid w:val="003D297B"/>
    <w:rsid w:val="003D3487"/>
    <w:rsid w:val="003D453C"/>
    <w:rsid w:val="003D4E12"/>
    <w:rsid w:val="003D4E8B"/>
    <w:rsid w:val="003D524C"/>
    <w:rsid w:val="003D57D6"/>
    <w:rsid w:val="003D5D8B"/>
    <w:rsid w:val="003D651F"/>
    <w:rsid w:val="003D6AC8"/>
    <w:rsid w:val="003D6FF4"/>
    <w:rsid w:val="003D760B"/>
    <w:rsid w:val="003D7A92"/>
    <w:rsid w:val="003D7F76"/>
    <w:rsid w:val="003E16A5"/>
    <w:rsid w:val="003E230F"/>
    <w:rsid w:val="003E3197"/>
    <w:rsid w:val="003E5593"/>
    <w:rsid w:val="003E5F41"/>
    <w:rsid w:val="003E668B"/>
    <w:rsid w:val="003E7474"/>
    <w:rsid w:val="003F0FE9"/>
    <w:rsid w:val="003F14D6"/>
    <w:rsid w:val="003F16EA"/>
    <w:rsid w:val="003F2731"/>
    <w:rsid w:val="003F2CC4"/>
    <w:rsid w:val="003F2EDD"/>
    <w:rsid w:val="003F30DC"/>
    <w:rsid w:val="003F3D15"/>
    <w:rsid w:val="003F429D"/>
    <w:rsid w:val="003F4D83"/>
    <w:rsid w:val="003F53A9"/>
    <w:rsid w:val="003F7343"/>
    <w:rsid w:val="003F73A8"/>
    <w:rsid w:val="003F76D2"/>
    <w:rsid w:val="003F7874"/>
    <w:rsid w:val="00400DCE"/>
    <w:rsid w:val="004010A1"/>
    <w:rsid w:val="0040127F"/>
    <w:rsid w:val="00401D43"/>
    <w:rsid w:val="00402CF1"/>
    <w:rsid w:val="004035A3"/>
    <w:rsid w:val="0040363D"/>
    <w:rsid w:val="00403971"/>
    <w:rsid w:val="00403E72"/>
    <w:rsid w:val="00404805"/>
    <w:rsid w:val="0040498B"/>
    <w:rsid w:val="004050BD"/>
    <w:rsid w:val="00405510"/>
    <w:rsid w:val="0040591C"/>
    <w:rsid w:val="00405FC1"/>
    <w:rsid w:val="00406D7E"/>
    <w:rsid w:val="00407328"/>
    <w:rsid w:val="0041016A"/>
    <w:rsid w:val="004114B0"/>
    <w:rsid w:val="00411AF2"/>
    <w:rsid w:val="00411FE7"/>
    <w:rsid w:val="004124A9"/>
    <w:rsid w:val="00413908"/>
    <w:rsid w:val="00413EC8"/>
    <w:rsid w:val="00414655"/>
    <w:rsid w:val="0041510F"/>
    <w:rsid w:val="00415C39"/>
    <w:rsid w:val="0041662B"/>
    <w:rsid w:val="00416A2A"/>
    <w:rsid w:val="00416BDA"/>
    <w:rsid w:val="0041785C"/>
    <w:rsid w:val="00417F2F"/>
    <w:rsid w:val="00420212"/>
    <w:rsid w:val="00420B77"/>
    <w:rsid w:val="00421D93"/>
    <w:rsid w:val="00421DAB"/>
    <w:rsid w:val="00421DEB"/>
    <w:rsid w:val="004220E1"/>
    <w:rsid w:val="004221A4"/>
    <w:rsid w:val="00422AEE"/>
    <w:rsid w:val="004235FE"/>
    <w:rsid w:val="00423F91"/>
    <w:rsid w:val="00424207"/>
    <w:rsid w:val="00424454"/>
    <w:rsid w:val="004245D5"/>
    <w:rsid w:val="004247E3"/>
    <w:rsid w:val="00425358"/>
    <w:rsid w:val="00425667"/>
    <w:rsid w:val="004260F6"/>
    <w:rsid w:val="004269B2"/>
    <w:rsid w:val="0042713B"/>
    <w:rsid w:val="004308DD"/>
    <w:rsid w:val="00430F5C"/>
    <w:rsid w:val="004311D1"/>
    <w:rsid w:val="00432309"/>
    <w:rsid w:val="00432A9D"/>
    <w:rsid w:val="004335AA"/>
    <w:rsid w:val="00433A5A"/>
    <w:rsid w:val="004346E3"/>
    <w:rsid w:val="00434867"/>
    <w:rsid w:val="0043585B"/>
    <w:rsid w:val="00436C97"/>
    <w:rsid w:val="00436E3C"/>
    <w:rsid w:val="00436FD0"/>
    <w:rsid w:val="004372CE"/>
    <w:rsid w:val="0043736A"/>
    <w:rsid w:val="00437BC2"/>
    <w:rsid w:val="00440E64"/>
    <w:rsid w:val="004417AA"/>
    <w:rsid w:val="004421C2"/>
    <w:rsid w:val="00443635"/>
    <w:rsid w:val="00443CD9"/>
    <w:rsid w:val="00444167"/>
    <w:rsid w:val="0044424F"/>
    <w:rsid w:val="004444A4"/>
    <w:rsid w:val="004459CB"/>
    <w:rsid w:val="00446BDA"/>
    <w:rsid w:val="00446DC5"/>
    <w:rsid w:val="00446F5B"/>
    <w:rsid w:val="004479EA"/>
    <w:rsid w:val="00450322"/>
    <w:rsid w:val="0045088E"/>
    <w:rsid w:val="004508DC"/>
    <w:rsid w:val="004510EB"/>
    <w:rsid w:val="004515D9"/>
    <w:rsid w:val="0045169D"/>
    <w:rsid w:val="00453BE7"/>
    <w:rsid w:val="00454611"/>
    <w:rsid w:val="00454CA8"/>
    <w:rsid w:val="00454F91"/>
    <w:rsid w:val="0045551E"/>
    <w:rsid w:val="00455816"/>
    <w:rsid w:val="0045667C"/>
    <w:rsid w:val="004567B6"/>
    <w:rsid w:val="004567BA"/>
    <w:rsid w:val="00456E0F"/>
    <w:rsid w:val="004575F4"/>
    <w:rsid w:val="00457856"/>
    <w:rsid w:val="00457A5B"/>
    <w:rsid w:val="00460988"/>
    <w:rsid w:val="004627C5"/>
    <w:rsid w:val="0046293B"/>
    <w:rsid w:val="004629E4"/>
    <w:rsid w:val="004635FC"/>
    <w:rsid w:val="0046364C"/>
    <w:rsid w:val="00463C8A"/>
    <w:rsid w:val="00463CDF"/>
    <w:rsid w:val="00464450"/>
    <w:rsid w:val="004647AB"/>
    <w:rsid w:val="00464A61"/>
    <w:rsid w:val="004669D8"/>
    <w:rsid w:val="0046757B"/>
    <w:rsid w:val="00467AC4"/>
    <w:rsid w:val="004702A6"/>
    <w:rsid w:val="0047074F"/>
    <w:rsid w:val="00470A67"/>
    <w:rsid w:val="00470F01"/>
    <w:rsid w:val="00471344"/>
    <w:rsid w:val="00471939"/>
    <w:rsid w:val="00471D63"/>
    <w:rsid w:val="00471F25"/>
    <w:rsid w:val="00471F8B"/>
    <w:rsid w:val="004726DC"/>
    <w:rsid w:val="0047310D"/>
    <w:rsid w:val="0047339A"/>
    <w:rsid w:val="00474431"/>
    <w:rsid w:val="00476059"/>
    <w:rsid w:val="004765DD"/>
    <w:rsid w:val="004809F0"/>
    <w:rsid w:val="004811A4"/>
    <w:rsid w:val="0048143F"/>
    <w:rsid w:val="004825D3"/>
    <w:rsid w:val="004826EE"/>
    <w:rsid w:val="00483878"/>
    <w:rsid w:val="00484444"/>
    <w:rsid w:val="00485506"/>
    <w:rsid w:val="00485ECE"/>
    <w:rsid w:val="00485EF4"/>
    <w:rsid w:val="004861E7"/>
    <w:rsid w:val="0048654E"/>
    <w:rsid w:val="00486B5E"/>
    <w:rsid w:val="00490326"/>
    <w:rsid w:val="0049057B"/>
    <w:rsid w:val="00490682"/>
    <w:rsid w:val="004908FE"/>
    <w:rsid w:val="00490E37"/>
    <w:rsid w:val="00491A90"/>
    <w:rsid w:val="004921A7"/>
    <w:rsid w:val="0049241E"/>
    <w:rsid w:val="00492D09"/>
    <w:rsid w:val="00494E5E"/>
    <w:rsid w:val="0049510C"/>
    <w:rsid w:val="004962B0"/>
    <w:rsid w:val="0049695D"/>
    <w:rsid w:val="00496C17"/>
    <w:rsid w:val="00497F5E"/>
    <w:rsid w:val="004A00B7"/>
    <w:rsid w:val="004A02B5"/>
    <w:rsid w:val="004A077E"/>
    <w:rsid w:val="004A0EB3"/>
    <w:rsid w:val="004A1104"/>
    <w:rsid w:val="004A1A44"/>
    <w:rsid w:val="004A1D35"/>
    <w:rsid w:val="004A2970"/>
    <w:rsid w:val="004A3451"/>
    <w:rsid w:val="004A3EC5"/>
    <w:rsid w:val="004A453F"/>
    <w:rsid w:val="004A4824"/>
    <w:rsid w:val="004A52A7"/>
    <w:rsid w:val="004A530C"/>
    <w:rsid w:val="004A577E"/>
    <w:rsid w:val="004A581B"/>
    <w:rsid w:val="004A6838"/>
    <w:rsid w:val="004A70D2"/>
    <w:rsid w:val="004A713E"/>
    <w:rsid w:val="004A7396"/>
    <w:rsid w:val="004B06E2"/>
    <w:rsid w:val="004B09E8"/>
    <w:rsid w:val="004B242E"/>
    <w:rsid w:val="004B2572"/>
    <w:rsid w:val="004B29DA"/>
    <w:rsid w:val="004B2EDA"/>
    <w:rsid w:val="004B38F4"/>
    <w:rsid w:val="004B3B32"/>
    <w:rsid w:val="004B5785"/>
    <w:rsid w:val="004B5BCA"/>
    <w:rsid w:val="004B5DA0"/>
    <w:rsid w:val="004B5FCF"/>
    <w:rsid w:val="004B66F0"/>
    <w:rsid w:val="004C02A4"/>
    <w:rsid w:val="004C0C97"/>
    <w:rsid w:val="004C1383"/>
    <w:rsid w:val="004C229A"/>
    <w:rsid w:val="004C3D06"/>
    <w:rsid w:val="004C45BE"/>
    <w:rsid w:val="004C4A98"/>
    <w:rsid w:val="004C5A3C"/>
    <w:rsid w:val="004C5BEA"/>
    <w:rsid w:val="004C6556"/>
    <w:rsid w:val="004C6A0C"/>
    <w:rsid w:val="004C6C62"/>
    <w:rsid w:val="004C73C2"/>
    <w:rsid w:val="004C7B72"/>
    <w:rsid w:val="004C7E2B"/>
    <w:rsid w:val="004D161D"/>
    <w:rsid w:val="004D1902"/>
    <w:rsid w:val="004D33A7"/>
    <w:rsid w:val="004D343D"/>
    <w:rsid w:val="004D3D95"/>
    <w:rsid w:val="004D4B97"/>
    <w:rsid w:val="004D4D75"/>
    <w:rsid w:val="004D4E93"/>
    <w:rsid w:val="004D5016"/>
    <w:rsid w:val="004D595E"/>
    <w:rsid w:val="004D64AE"/>
    <w:rsid w:val="004D73A9"/>
    <w:rsid w:val="004D794D"/>
    <w:rsid w:val="004E052B"/>
    <w:rsid w:val="004E0924"/>
    <w:rsid w:val="004E1745"/>
    <w:rsid w:val="004E18C7"/>
    <w:rsid w:val="004E18EF"/>
    <w:rsid w:val="004E1C4E"/>
    <w:rsid w:val="004E33E0"/>
    <w:rsid w:val="004E3988"/>
    <w:rsid w:val="004E3C1E"/>
    <w:rsid w:val="004E3F55"/>
    <w:rsid w:val="004E4138"/>
    <w:rsid w:val="004E44F9"/>
    <w:rsid w:val="004E53C1"/>
    <w:rsid w:val="004E5960"/>
    <w:rsid w:val="004E695D"/>
    <w:rsid w:val="004E7DE5"/>
    <w:rsid w:val="004E7FDD"/>
    <w:rsid w:val="004F1491"/>
    <w:rsid w:val="004F1587"/>
    <w:rsid w:val="004F16E0"/>
    <w:rsid w:val="004F1BE8"/>
    <w:rsid w:val="004F1F49"/>
    <w:rsid w:val="004F23B7"/>
    <w:rsid w:val="004F2892"/>
    <w:rsid w:val="004F33FF"/>
    <w:rsid w:val="004F4216"/>
    <w:rsid w:val="004F449F"/>
    <w:rsid w:val="004F4730"/>
    <w:rsid w:val="004F53CF"/>
    <w:rsid w:val="004F66F4"/>
    <w:rsid w:val="004F6CC0"/>
    <w:rsid w:val="004F71E9"/>
    <w:rsid w:val="004F7285"/>
    <w:rsid w:val="004F75CC"/>
    <w:rsid w:val="00500282"/>
    <w:rsid w:val="00500663"/>
    <w:rsid w:val="005006E6"/>
    <w:rsid w:val="005009E5"/>
    <w:rsid w:val="00501401"/>
    <w:rsid w:val="00502E98"/>
    <w:rsid w:val="005045EF"/>
    <w:rsid w:val="00504A39"/>
    <w:rsid w:val="00504E0A"/>
    <w:rsid w:val="0050528B"/>
    <w:rsid w:val="0050575C"/>
    <w:rsid w:val="00507B68"/>
    <w:rsid w:val="00507BA4"/>
    <w:rsid w:val="005103C2"/>
    <w:rsid w:val="005112AB"/>
    <w:rsid w:val="00511359"/>
    <w:rsid w:val="00511C7F"/>
    <w:rsid w:val="005121C3"/>
    <w:rsid w:val="0051235F"/>
    <w:rsid w:val="00512A30"/>
    <w:rsid w:val="00512C2D"/>
    <w:rsid w:val="00513A64"/>
    <w:rsid w:val="00514185"/>
    <w:rsid w:val="00516274"/>
    <w:rsid w:val="0051643A"/>
    <w:rsid w:val="00516480"/>
    <w:rsid w:val="005165C4"/>
    <w:rsid w:val="00516C6C"/>
    <w:rsid w:val="00516D45"/>
    <w:rsid w:val="00517204"/>
    <w:rsid w:val="00517AB6"/>
    <w:rsid w:val="00517E35"/>
    <w:rsid w:val="005209F1"/>
    <w:rsid w:val="00520D0D"/>
    <w:rsid w:val="00521EFA"/>
    <w:rsid w:val="005227A1"/>
    <w:rsid w:val="00522E70"/>
    <w:rsid w:val="00523157"/>
    <w:rsid w:val="005232F5"/>
    <w:rsid w:val="00523E0A"/>
    <w:rsid w:val="00524762"/>
    <w:rsid w:val="00524D06"/>
    <w:rsid w:val="00525907"/>
    <w:rsid w:val="00525F6D"/>
    <w:rsid w:val="0052678B"/>
    <w:rsid w:val="00526A39"/>
    <w:rsid w:val="00526DC7"/>
    <w:rsid w:val="005276C1"/>
    <w:rsid w:val="00527A55"/>
    <w:rsid w:val="00527F7C"/>
    <w:rsid w:val="00530265"/>
    <w:rsid w:val="00532C01"/>
    <w:rsid w:val="00532C85"/>
    <w:rsid w:val="0053393E"/>
    <w:rsid w:val="0053415A"/>
    <w:rsid w:val="00534785"/>
    <w:rsid w:val="0053518F"/>
    <w:rsid w:val="0053583A"/>
    <w:rsid w:val="005364A0"/>
    <w:rsid w:val="00536BA8"/>
    <w:rsid w:val="00537600"/>
    <w:rsid w:val="0054072F"/>
    <w:rsid w:val="00540A43"/>
    <w:rsid w:val="00540D1F"/>
    <w:rsid w:val="0054270A"/>
    <w:rsid w:val="00542DD4"/>
    <w:rsid w:val="00543551"/>
    <w:rsid w:val="005446E3"/>
    <w:rsid w:val="00544B09"/>
    <w:rsid w:val="00544D69"/>
    <w:rsid w:val="00546B7D"/>
    <w:rsid w:val="00546BDB"/>
    <w:rsid w:val="00547001"/>
    <w:rsid w:val="005500B1"/>
    <w:rsid w:val="00550B20"/>
    <w:rsid w:val="00550D7D"/>
    <w:rsid w:val="005511AF"/>
    <w:rsid w:val="005522BA"/>
    <w:rsid w:val="00552582"/>
    <w:rsid w:val="005525E4"/>
    <w:rsid w:val="005537D1"/>
    <w:rsid w:val="0055396A"/>
    <w:rsid w:val="005539CC"/>
    <w:rsid w:val="00553A25"/>
    <w:rsid w:val="00554004"/>
    <w:rsid w:val="00554176"/>
    <w:rsid w:val="00554433"/>
    <w:rsid w:val="00554AB0"/>
    <w:rsid w:val="005557C3"/>
    <w:rsid w:val="00555A18"/>
    <w:rsid w:val="005563E0"/>
    <w:rsid w:val="00556A03"/>
    <w:rsid w:val="00556C67"/>
    <w:rsid w:val="00560250"/>
    <w:rsid w:val="00561723"/>
    <w:rsid w:val="00561966"/>
    <w:rsid w:val="00561D1B"/>
    <w:rsid w:val="00562121"/>
    <w:rsid w:val="0056252D"/>
    <w:rsid w:val="00562B28"/>
    <w:rsid w:val="00563817"/>
    <w:rsid w:val="00564492"/>
    <w:rsid w:val="00564A6F"/>
    <w:rsid w:val="0056524E"/>
    <w:rsid w:val="00565454"/>
    <w:rsid w:val="00565849"/>
    <w:rsid w:val="0056596B"/>
    <w:rsid w:val="00565A74"/>
    <w:rsid w:val="00565C1F"/>
    <w:rsid w:val="0056619A"/>
    <w:rsid w:val="005672A3"/>
    <w:rsid w:val="0056762B"/>
    <w:rsid w:val="005704D7"/>
    <w:rsid w:val="00570C83"/>
    <w:rsid w:val="005710FF"/>
    <w:rsid w:val="005718FB"/>
    <w:rsid w:val="00571B96"/>
    <w:rsid w:val="00571F6D"/>
    <w:rsid w:val="005725A1"/>
    <w:rsid w:val="00572B5C"/>
    <w:rsid w:val="005730C8"/>
    <w:rsid w:val="00573E4D"/>
    <w:rsid w:val="005744BC"/>
    <w:rsid w:val="005749A7"/>
    <w:rsid w:val="0057530A"/>
    <w:rsid w:val="0057536E"/>
    <w:rsid w:val="00575E5B"/>
    <w:rsid w:val="00577380"/>
    <w:rsid w:val="005813BE"/>
    <w:rsid w:val="00581CB4"/>
    <w:rsid w:val="00582733"/>
    <w:rsid w:val="005829B8"/>
    <w:rsid w:val="00582AD2"/>
    <w:rsid w:val="00583D41"/>
    <w:rsid w:val="005841F3"/>
    <w:rsid w:val="005844C2"/>
    <w:rsid w:val="00585044"/>
    <w:rsid w:val="0058517B"/>
    <w:rsid w:val="0058556F"/>
    <w:rsid w:val="0058592D"/>
    <w:rsid w:val="00586A04"/>
    <w:rsid w:val="00586BF9"/>
    <w:rsid w:val="005873EE"/>
    <w:rsid w:val="0058773B"/>
    <w:rsid w:val="005904BE"/>
    <w:rsid w:val="00590509"/>
    <w:rsid w:val="005905A0"/>
    <w:rsid w:val="00590E76"/>
    <w:rsid w:val="00590EAA"/>
    <w:rsid w:val="005922E2"/>
    <w:rsid w:val="00592A2D"/>
    <w:rsid w:val="00593099"/>
    <w:rsid w:val="00593DFB"/>
    <w:rsid w:val="005953A2"/>
    <w:rsid w:val="00596336"/>
    <w:rsid w:val="00596842"/>
    <w:rsid w:val="00596E38"/>
    <w:rsid w:val="0059788A"/>
    <w:rsid w:val="00597EE0"/>
    <w:rsid w:val="005A1041"/>
    <w:rsid w:val="005A153D"/>
    <w:rsid w:val="005A1BE7"/>
    <w:rsid w:val="005A2554"/>
    <w:rsid w:val="005A2A61"/>
    <w:rsid w:val="005A3B27"/>
    <w:rsid w:val="005A435C"/>
    <w:rsid w:val="005A442B"/>
    <w:rsid w:val="005A6336"/>
    <w:rsid w:val="005A680F"/>
    <w:rsid w:val="005A6F15"/>
    <w:rsid w:val="005A7493"/>
    <w:rsid w:val="005A7818"/>
    <w:rsid w:val="005B04BB"/>
    <w:rsid w:val="005B22F5"/>
    <w:rsid w:val="005B250C"/>
    <w:rsid w:val="005B2C76"/>
    <w:rsid w:val="005B330E"/>
    <w:rsid w:val="005B35D0"/>
    <w:rsid w:val="005B4BEA"/>
    <w:rsid w:val="005B6AD1"/>
    <w:rsid w:val="005B7D01"/>
    <w:rsid w:val="005C024D"/>
    <w:rsid w:val="005C05B1"/>
    <w:rsid w:val="005C0914"/>
    <w:rsid w:val="005C1141"/>
    <w:rsid w:val="005C27D3"/>
    <w:rsid w:val="005C2C3A"/>
    <w:rsid w:val="005C34AB"/>
    <w:rsid w:val="005C40AC"/>
    <w:rsid w:val="005C44A1"/>
    <w:rsid w:val="005C4F37"/>
    <w:rsid w:val="005C5A4F"/>
    <w:rsid w:val="005C5BAD"/>
    <w:rsid w:val="005C642C"/>
    <w:rsid w:val="005C70EB"/>
    <w:rsid w:val="005C7613"/>
    <w:rsid w:val="005C7724"/>
    <w:rsid w:val="005D0505"/>
    <w:rsid w:val="005D076D"/>
    <w:rsid w:val="005D1FD6"/>
    <w:rsid w:val="005D29C0"/>
    <w:rsid w:val="005D3439"/>
    <w:rsid w:val="005D38A4"/>
    <w:rsid w:val="005D38D1"/>
    <w:rsid w:val="005D3A16"/>
    <w:rsid w:val="005D40A8"/>
    <w:rsid w:val="005D453B"/>
    <w:rsid w:val="005D459D"/>
    <w:rsid w:val="005D49AB"/>
    <w:rsid w:val="005D4AD2"/>
    <w:rsid w:val="005D62BE"/>
    <w:rsid w:val="005D7811"/>
    <w:rsid w:val="005D7BFD"/>
    <w:rsid w:val="005E0171"/>
    <w:rsid w:val="005E06A5"/>
    <w:rsid w:val="005E0A43"/>
    <w:rsid w:val="005E0F83"/>
    <w:rsid w:val="005E1EC9"/>
    <w:rsid w:val="005E1F1D"/>
    <w:rsid w:val="005E2971"/>
    <w:rsid w:val="005E2D0A"/>
    <w:rsid w:val="005E3DCD"/>
    <w:rsid w:val="005E4C46"/>
    <w:rsid w:val="005E4DCC"/>
    <w:rsid w:val="005E4E7D"/>
    <w:rsid w:val="005E5ABA"/>
    <w:rsid w:val="005E6772"/>
    <w:rsid w:val="005E7649"/>
    <w:rsid w:val="005E7B6C"/>
    <w:rsid w:val="005F0242"/>
    <w:rsid w:val="005F1B1A"/>
    <w:rsid w:val="005F1BA0"/>
    <w:rsid w:val="005F1BF2"/>
    <w:rsid w:val="005F1E5F"/>
    <w:rsid w:val="005F2498"/>
    <w:rsid w:val="005F27E6"/>
    <w:rsid w:val="005F4C3F"/>
    <w:rsid w:val="005F53F0"/>
    <w:rsid w:val="005F56F0"/>
    <w:rsid w:val="005F5886"/>
    <w:rsid w:val="005F5D59"/>
    <w:rsid w:val="005F6291"/>
    <w:rsid w:val="00600640"/>
    <w:rsid w:val="00600911"/>
    <w:rsid w:val="00600F86"/>
    <w:rsid w:val="006018B5"/>
    <w:rsid w:val="006019CE"/>
    <w:rsid w:val="00602C1D"/>
    <w:rsid w:val="006031F0"/>
    <w:rsid w:val="006040DC"/>
    <w:rsid w:val="00604286"/>
    <w:rsid w:val="00604317"/>
    <w:rsid w:val="00604466"/>
    <w:rsid w:val="0060454C"/>
    <w:rsid w:val="00604B04"/>
    <w:rsid w:val="00604CD5"/>
    <w:rsid w:val="00605F7F"/>
    <w:rsid w:val="006062EF"/>
    <w:rsid w:val="006065A9"/>
    <w:rsid w:val="00606A4A"/>
    <w:rsid w:val="00607B4D"/>
    <w:rsid w:val="00607D9D"/>
    <w:rsid w:val="00610400"/>
    <w:rsid w:val="00610AEB"/>
    <w:rsid w:val="00612C39"/>
    <w:rsid w:val="00613680"/>
    <w:rsid w:val="00613F1A"/>
    <w:rsid w:val="0061482C"/>
    <w:rsid w:val="00614AAC"/>
    <w:rsid w:val="006150DC"/>
    <w:rsid w:val="00615142"/>
    <w:rsid w:val="00617CFE"/>
    <w:rsid w:val="006215F4"/>
    <w:rsid w:val="00622C8F"/>
    <w:rsid w:val="00622CED"/>
    <w:rsid w:val="00622D7D"/>
    <w:rsid w:val="006230F1"/>
    <w:rsid w:val="006236D9"/>
    <w:rsid w:val="0062370C"/>
    <w:rsid w:val="006239F5"/>
    <w:rsid w:val="00623E82"/>
    <w:rsid w:val="00623ED2"/>
    <w:rsid w:val="0062570D"/>
    <w:rsid w:val="00626159"/>
    <w:rsid w:val="0062629E"/>
    <w:rsid w:val="00626888"/>
    <w:rsid w:val="00626FA2"/>
    <w:rsid w:val="0062772C"/>
    <w:rsid w:val="006277B9"/>
    <w:rsid w:val="00627A9B"/>
    <w:rsid w:val="00627AD7"/>
    <w:rsid w:val="00627E84"/>
    <w:rsid w:val="00630559"/>
    <w:rsid w:val="00630F5E"/>
    <w:rsid w:val="006314EB"/>
    <w:rsid w:val="006318DF"/>
    <w:rsid w:val="00631E50"/>
    <w:rsid w:val="00633080"/>
    <w:rsid w:val="00633550"/>
    <w:rsid w:val="00636E7F"/>
    <w:rsid w:val="00637AC3"/>
    <w:rsid w:val="00637D9E"/>
    <w:rsid w:val="00637EBE"/>
    <w:rsid w:val="00637FED"/>
    <w:rsid w:val="006401B5"/>
    <w:rsid w:val="00640BB3"/>
    <w:rsid w:val="00640BF7"/>
    <w:rsid w:val="00641936"/>
    <w:rsid w:val="006423C6"/>
    <w:rsid w:val="00643198"/>
    <w:rsid w:val="006438C3"/>
    <w:rsid w:val="00643AB0"/>
    <w:rsid w:val="006441A7"/>
    <w:rsid w:val="00644B2C"/>
    <w:rsid w:val="00644EC2"/>
    <w:rsid w:val="00644FD7"/>
    <w:rsid w:val="0064543C"/>
    <w:rsid w:val="006455B7"/>
    <w:rsid w:val="006458FC"/>
    <w:rsid w:val="00645D83"/>
    <w:rsid w:val="00645E6B"/>
    <w:rsid w:val="006460BF"/>
    <w:rsid w:val="006460F4"/>
    <w:rsid w:val="006463A3"/>
    <w:rsid w:val="0064643D"/>
    <w:rsid w:val="0064716A"/>
    <w:rsid w:val="0065032E"/>
    <w:rsid w:val="006506EA"/>
    <w:rsid w:val="006508E6"/>
    <w:rsid w:val="00650EE2"/>
    <w:rsid w:val="00651037"/>
    <w:rsid w:val="00651CB3"/>
    <w:rsid w:val="006520A3"/>
    <w:rsid w:val="00652B31"/>
    <w:rsid w:val="00652B59"/>
    <w:rsid w:val="006534F9"/>
    <w:rsid w:val="006544F3"/>
    <w:rsid w:val="006546C5"/>
    <w:rsid w:val="00654801"/>
    <w:rsid w:val="006550D8"/>
    <w:rsid w:val="00655755"/>
    <w:rsid w:val="006577D3"/>
    <w:rsid w:val="00661DCC"/>
    <w:rsid w:val="00661EB2"/>
    <w:rsid w:val="006628D6"/>
    <w:rsid w:val="00662A08"/>
    <w:rsid w:val="00662AA3"/>
    <w:rsid w:val="00663518"/>
    <w:rsid w:val="006638C4"/>
    <w:rsid w:val="006641F1"/>
    <w:rsid w:val="00664B93"/>
    <w:rsid w:val="0066753A"/>
    <w:rsid w:val="00670076"/>
    <w:rsid w:val="006704B2"/>
    <w:rsid w:val="0067077B"/>
    <w:rsid w:val="006718F8"/>
    <w:rsid w:val="0067261F"/>
    <w:rsid w:val="00672D58"/>
    <w:rsid w:val="00673A4B"/>
    <w:rsid w:val="0067523A"/>
    <w:rsid w:val="00675E92"/>
    <w:rsid w:val="006771F6"/>
    <w:rsid w:val="006773EF"/>
    <w:rsid w:val="0067742D"/>
    <w:rsid w:val="00680A9C"/>
    <w:rsid w:val="00680B56"/>
    <w:rsid w:val="00681682"/>
    <w:rsid w:val="00681AD7"/>
    <w:rsid w:val="0068238E"/>
    <w:rsid w:val="006825A8"/>
    <w:rsid w:val="00683D59"/>
    <w:rsid w:val="006843B6"/>
    <w:rsid w:val="00684860"/>
    <w:rsid w:val="00684AB6"/>
    <w:rsid w:val="00684BBA"/>
    <w:rsid w:val="006851FA"/>
    <w:rsid w:val="00686D32"/>
    <w:rsid w:val="00686DDE"/>
    <w:rsid w:val="00686EBA"/>
    <w:rsid w:val="0069043E"/>
    <w:rsid w:val="00690BD8"/>
    <w:rsid w:val="006911CC"/>
    <w:rsid w:val="00691DCD"/>
    <w:rsid w:val="00692A83"/>
    <w:rsid w:val="006947FF"/>
    <w:rsid w:val="00694BBD"/>
    <w:rsid w:val="00695439"/>
    <w:rsid w:val="00695507"/>
    <w:rsid w:val="00695BB6"/>
    <w:rsid w:val="00695C9F"/>
    <w:rsid w:val="00695D55"/>
    <w:rsid w:val="006962EE"/>
    <w:rsid w:val="0069661C"/>
    <w:rsid w:val="006A0790"/>
    <w:rsid w:val="006A0A1B"/>
    <w:rsid w:val="006A11F4"/>
    <w:rsid w:val="006A1B7F"/>
    <w:rsid w:val="006A216F"/>
    <w:rsid w:val="006A2D6D"/>
    <w:rsid w:val="006A302D"/>
    <w:rsid w:val="006A3811"/>
    <w:rsid w:val="006A4700"/>
    <w:rsid w:val="006A567C"/>
    <w:rsid w:val="006A5B18"/>
    <w:rsid w:val="006A6AF3"/>
    <w:rsid w:val="006A761A"/>
    <w:rsid w:val="006A7E0A"/>
    <w:rsid w:val="006A7E2E"/>
    <w:rsid w:val="006B03B7"/>
    <w:rsid w:val="006B08D2"/>
    <w:rsid w:val="006B08FD"/>
    <w:rsid w:val="006B0F0E"/>
    <w:rsid w:val="006B2449"/>
    <w:rsid w:val="006B28D1"/>
    <w:rsid w:val="006B367B"/>
    <w:rsid w:val="006B3A77"/>
    <w:rsid w:val="006B4880"/>
    <w:rsid w:val="006B56F8"/>
    <w:rsid w:val="006B5E22"/>
    <w:rsid w:val="006B6443"/>
    <w:rsid w:val="006B68F9"/>
    <w:rsid w:val="006B6E45"/>
    <w:rsid w:val="006B7333"/>
    <w:rsid w:val="006B7389"/>
    <w:rsid w:val="006B7B5A"/>
    <w:rsid w:val="006B7F04"/>
    <w:rsid w:val="006C053E"/>
    <w:rsid w:val="006C09A0"/>
    <w:rsid w:val="006C15AA"/>
    <w:rsid w:val="006C1C66"/>
    <w:rsid w:val="006C45C1"/>
    <w:rsid w:val="006C53C2"/>
    <w:rsid w:val="006C5779"/>
    <w:rsid w:val="006C64CD"/>
    <w:rsid w:val="006C6C27"/>
    <w:rsid w:val="006C6E8C"/>
    <w:rsid w:val="006C7A3C"/>
    <w:rsid w:val="006D03EB"/>
    <w:rsid w:val="006D0455"/>
    <w:rsid w:val="006D04AD"/>
    <w:rsid w:val="006D057A"/>
    <w:rsid w:val="006D0DDA"/>
    <w:rsid w:val="006D0E29"/>
    <w:rsid w:val="006D178B"/>
    <w:rsid w:val="006D2754"/>
    <w:rsid w:val="006D3BA7"/>
    <w:rsid w:val="006D3C5A"/>
    <w:rsid w:val="006D3E54"/>
    <w:rsid w:val="006D4C56"/>
    <w:rsid w:val="006D51F1"/>
    <w:rsid w:val="006D59A9"/>
    <w:rsid w:val="006D5A7E"/>
    <w:rsid w:val="006D6972"/>
    <w:rsid w:val="006D6C31"/>
    <w:rsid w:val="006D73B6"/>
    <w:rsid w:val="006D77C4"/>
    <w:rsid w:val="006E08B5"/>
    <w:rsid w:val="006E0ABE"/>
    <w:rsid w:val="006E0FAD"/>
    <w:rsid w:val="006E14BC"/>
    <w:rsid w:val="006E19DA"/>
    <w:rsid w:val="006E1B77"/>
    <w:rsid w:val="006E29A4"/>
    <w:rsid w:val="006E2DC7"/>
    <w:rsid w:val="006E329C"/>
    <w:rsid w:val="006E340C"/>
    <w:rsid w:val="006E3F18"/>
    <w:rsid w:val="006E5DC7"/>
    <w:rsid w:val="006E6224"/>
    <w:rsid w:val="006E6489"/>
    <w:rsid w:val="006E6A73"/>
    <w:rsid w:val="006E6DD1"/>
    <w:rsid w:val="006E78FB"/>
    <w:rsid w:val="006E7DA0"/>
    <w:rsid w:val="006F1082"/>
    <w:rsid w:val="006F17A9"/>
    <w:rsid w:val="006F19A0"/>
    <w:rsid w:val="006F3702"/>
    <w:rsid w:val="006F388C"/>
    <w:rsid w:val="006F3C02"/>
    <w:rsid w:val="006F3DBB"/>
    <w:rsid w:val="006F5043"/>
    <w:rsid w:val="006F69F5"/>
    <w:rsid w:val="006F6BD6"/>
    <w:rsid w:val="006F6CBF"/>
    <w:rsid w:val="006F6FE6"/>
    <w:rsid w:val="00700448"/>
    <w:rsid w:val="00700823"/>
    <w:rsid w:val="00700A10"/>
    <w:rsid w:val="00701DC6"/>
    <w:rsid w:val="0070229D"/>
    <w:rsid w:val="00703A96"/>
    <w:rsid w:val="007044AB"/>
    <w:rsid w:val="007048A0"/>
    <w:rsid w:val="00705A92"/>
    <w:rsid w:val="00705CC7"/>
    <w:rsid w:val="00706EEA"/>
    <w:rsid w:val="00707193"/>
    <w:rsid w:val="00711551"/>
    <w:rsid w:val="0071158D"/>
    <w:rsid w:val="00711633"/>
    <w:rsid w:val="0071294A"/>
    <w:rsid w:val="007132B6"/>
    <w:rsid w:val="00713954"/>
    <w:rsid w:val="00713E52"/>
    <w:rsid w:val="00714BA9"/>
    <w:rsid w:val="0071506D"/>
    <w:rsid w:val="00715920"/>
    <w:rsid w:val="00715A7E"/>
    <w:rsid w:val="007168BA"/>
    <w:rsid w:val="00716BA9"/>
    <w:rsid w:val="0071756C"/>
    <w:rsid w:val="007178B2"/>
    <w:rsid w:val="00717982"/>
    <w:rsid w:val="00717A7C"/>
    <w:rsid w:val="00717AC1"/>
    <w:rsid w:val="007204AA"/>
    <w:rsid w:val="0072053F"/>
    <w:rsid w:val="00720B26"/>
    <w:rsid w:val="00720D56"/>
    <w:rsid w:val="00721A67"/>
    <w:rsid w:val="00722AA5"/>
    <w:rsid w:val="00722AB5"/>
    <w:rsid w:val="00722BE1"/>
    <w:rsid w:val="0072305F"/>
    <w:rsid w:val="00723351"/>
    <w:rsid w:val="00725506"/>
    <w:rsid w:val="007261D9"/>
    <w:rsid w:val="00726E33"/>
    <w:rsid w:val="00727075"/>
    <w:rsid w:val="00727150"/>
    <w:rsid w:val="0072771F"/>
    <w:rsid w:val="00727CAE"/>
    <w:rsid w:val="00730810"/>
    <w:rsid w:val="007309C5"/>
    <w:rsid w:val="00730ABE"/>
    <w:rsid w:val="00731D84"/>
    <w:rsid w:val="00731FBF"/>
    <w:rsid w:val="00732115"/>
    <w:rsid w:val="0073291C"/>
    <w:rsid w:val="00733CEA"/>
    <w:rsid w:val="00733E03"/>
    <w:rsid w:val="00734686"/>
    <w:rsid w:val="00734ECA"/>
    <w:rsid w:val="007360C2"/>
    <w:rsid w:val="0073636F"/>
    <w:rsid w:val="00736889"/>
    <w:rsid w:val="00736AA8"/>
    <w:rsid w:val="0073738C"/>
    <w:rsid w:val="00737CC8"/>
    <w:rsid w:val="007400CF"/>
    <w:rsid w:val="00740286"/>
    <w:rsid w:val="007403F7"/>
    <w:rsid w:val="0074060A"/>
    <w:rsid w:val="00740649"/>
    <w:rsid w:val="00740CA5"/>
    <w:rsid w:val="007411C6"/>
    <w:rsid w:val="00741E2B"/>
    <w:rsid w:val="00743370"/>
    <w:rsid w:val="00743375"/>
    <w:rsid w:val="007437EF"/>
    <w:rsid w:val="0074397E"/>
    <w:rsid w:val="00746C6B"/>
    <w:rsid w:val="00746C93"/>
    <w:rsid w:val="00747049"/>
    <w:rsid w:val="00750DFA"/>
    <w:rsid w:val="007512AD"/>
    <w:rsid w:val="007512D9"/>
    <w:rsid w:val="0075265D"/>
    <w:rsid w:val="00752FDB"/>
    <w:rsid w:val="00753775"/>
    <w:rsid w:val="00753BE3"/>
    <w:rsid w:val="007545D8"/>
    <w:rsid w:val="00755313"/>
    <w:rsid w:val="00755999"/>
    <w:rsid w:val="0075674A"/>
    <w:rsid w:val="007568BA"/>
    <w:rsid w:val="0076064B"/>
    <w:rsid w:val="00760C5D"/>
    <w:rsid w:val="00762E93"/>
    <w:rsid w:val="00763EE8"/>
    <w:rsid w:val="007642EC"/>
    <w:rsid w:val="007643F4"/>
    <w:rsid w:val="00764F70"/>
    <w:rsid w:val="00765729"/>
    <w:rsid w:val="00765C38"/>
    <w:rsid w:val="00765CFE"/>
    <w:rsid w:val="00765E45"/>
    <w:rsid w:val="0076636D"/>
    <w:rsid w:val="00766563"/>
    <w:rsid w:val="00766601"/>
    <w:rsid w:val="00766E26"/>
    <w:rsid w:val="00766F01"/>
    <w:rsid w:val="00767642"/>
    <w:rsid w:val="00767A71"/>
    <w:rsid w:val="007708C6"/>
    <w:rsid w:val="00772BE5"/>
    <w:rsid w:val="00773485"/>
    <w:rsid w:val="007738F8"/>
    <w:rsid w:val="00773BD8"/>
    <w:rsid w:val="007752FE"/>
    <w:rsid w:val="0077586C"/>
    <w:rsid w:val="007761C1"/>
    <w:rsid w:val="00776432"/>
    <w:rsid w:val="007775D4"/>
    <w:rsid w:val="007809F5"/>
    <w:rsid w:val="00781144"/>
    <w:rsid w:val="00781C55"/>
    <w:rsid w:val="00781F8C"/>
    <w:rsid w:val="00782710"/>
    <w:rsid w:val="0078339A"/>
    <w:rsid w:val="00783567"/>
    <w:rsid w:val="007836EE"/>
    <w:rsid w:val="00783C35"/>
    <w:rsid w:val="00783E3F"/>
    <w:rsid w:val="0078509C"/>
    <w:rsid w:val="007855E9"/>
    <w:rsid w:val="00787547"/>
    <w:rsid w:val="0078765E"/>
    <w:rsid w:val="007879E0"/>
    <w:rsid w:val="00787B34"/>
    <w:rsid w:val="007901FE"/>
    <w:rsid w:val="00790EA7"/>
    <w:rsid w:val="007919D4"/>
    <w:rsid w:val="00791D99"/>
    <w:rsid w:val="00792290"/>
    <w:rsid w:val="00792972"/>
    <w:rsid w:val="00792A48"/>
    <w:rsid w:val="00792ADF"/>
    <w:rsid w:val="007934D0"/>
    <w:rsid w:val="007938CC"/>
    <w:rsid w:val="00793BBC"/>
    <w:rsid w:val="00794A9A"/>
    <w:rsid w:val="00794F8F"/>
    <w:rsid w:val="0079786C"/>
    <w:rsid w:val="007A03BE"/>
    <w:rsid w:val="007A16E4"/>
    <w:rsid w:val="007A1737"/>
    <w:rsid w:val="007A20CE"/>
    <w:rsid w:val="007A32CD"/>
    <w:rsid w:val="007A3D0A"/>
    <w:rsid w:val="007A4010"/>
    <w:rsid w:val="007A4885"/>
    <w:rsid w:val="007A48A2"/>
    <w:rsid w:val="007A5821"/>
    <w:rsid w:val="007A6154"/>
    <w:rsid w:val="007A647B"/>
    <w:rsid w:val="007A7A1F"/>
    <w:rsid w:val="007A7AFF"/>
    <w:rsid w:val="007B01B4"/>
    <w:rsid w:val="007B09D2"/>
    <w:rsid w:val="007B114A"/>
    <w:rsid w:val="007B16E9"/>
    <w:rsid w:val="007B2ABF"/>
    <w:rsid w:val="007B2D33"/>
    <w:rsid w:val="007B2DFA"/>
    <w:rsid w:val="007B331E"/>
    <w:rsid w:val="007B55BE"/>
    <w:rsid w:val="007B5888"/>
    <w:rsid w:val="007B643A"/>
    <w:rsid w:val="007B7C1A"/>
    <w:rsid w:val="007C0C99"/>
    <w:rsid w:val="007C16E3"/>
    <w:rsid w:val="007C1ED2"/>
    <w:rsid w:val="007C21FB"/>
    <w:rsid w:val="007C27BF"/>
    <w:rsid w:val="007C31CE"/>
    <w:rsid w:val="007C390C"/>
    <w:rsid w:val="007C3AA1"/>
    <w:rsid w:val="007C3F0E"/>
    <w:rsid w:val="007C4566"/>
    <w:rsid w:val="007C46E6"/>
    <w:rsid w:val="007C487B"/>
    <w:rsid w:val="007C4917"/>
    <w:rsid w:val="007C4DA3"/>
    <w:rsid w:val="007C50CE"/>
    <w:rsid w:val="007C54B3"/>
    <w:rsid w:val="007C588A"/>
    <w:rsid w:val="007C5B61"/>
    <w:rsid w:val="007C5D9A"/>
    <w:rsid w:val="007C5DE9"/>
    <w:rsid w:val="007C69A6"/>
    <w:rsid w:val="007C6A55"/>
    <w:rsid w:val="007C6FDF"/>
    <w:rsid w:val="007C7779"/>
    <w:rsid w:val="007D029F"/>
    <w:rsid w:val="007D0CE2"/>
    <w:rsid w:val="007D23C7"/>
    <w:rsid w:val="007D26E9"/>
    <w:rsid w:val="007D37CA"/>
    <w:rsid w:val="007D5088"/>
    <w:rsid w:val="007D60B2"/>
    <w:rsid w:val="007D630C"/>
    <w:rsid w:val="007D66C6"/>
    <w:rsid w:val="007D6C24"/>
    <w:rsid w:val="007D6C6D"/>
    <w:rsid w:val="007D6F71"/>
    <w:rsid w:val="007D7480"/>
    <w:rsid w:val="007D762B"/>
    <w:rsid w:val="007D770C"/>
    <w:rsid w:val="007D78C8"/>
    <w:rsid w:val="007D7994"/>
    <w:rsid w:val="007E04E5"/>
    <w:rsid w:val="007E0826"/>
    <w:rsid w:val="007E0A36"/>
    <w:rsid w:val="007E0A49"/>
    <w:rsid w:val="007E0B7F"/>
    <w:rsid w:val="007E0B82"/>
    <w:rsid w:val="007E1176"/>
    <w:rsid w:val="007E1AE2"/>
    <w:rsid w:val="007E1B8F"/>
    <w:rsid w:val="007E1DBA"/>
    <w:rsid w:val="007E3847"/>
    <w:rsid w:val="007E4150"/>
    <w:rsid w:val="007E46D1"/>
    <w:rsid w:val="007E479B"/>
    <w:rsid w:val="007E58BD"/>
    <w:rsid w:val="007E58F1"/>
    <w:rsid w:val="007E603C"/>
    <w:rsid w:val="007E61BB"/>
    <w:rsid w:val="007E6317"/>
    <w:rsid w:val="007E6C8A"/>
    <w:rsid w:val="007E6D92"/>
    <w:rsid w:val="007E7641"/>
    <w:rsid w:val="007E7C3B"/>
    <w:rsid w:val="007F0327"/>
    <w:rsid w:val="007F0592"/>
    <w:rsid w:val="007F08A3"/>
    <w:rsid w:val="007F08FC"/>
    <w:rsid w:val="007F0AB4"/>
    <w:rsid w:val="007F1572"/>
    <w:rsid w:val="007F237B"/>
    <w:rsid w:val="007F2558"/>
    <w:rsid w:val="007F273C"/>
    <w:rsid w:val="007F39DA"/>
    <w:rsid w:val="007F3EC7"/>
    <w:rsid w:val="007F42CC"/>
    <w:rsid w:val="007F4680"/>
    <w:rsid w:val="007F4740"/>
    <w:rsid w:val="007F5D00"/>
    <w:rsid w:val="007F5D7C"/>
    <w:rsid w:val="007F671F"/>
    <w:rsid w:val="007F675F"/>
    <w:rsid w:val="0080010E"/>
    <w:rsid w:val="008001F5"/>
    <w:rsid w:val="0080022C"/>
    <w:rsid w:val="00800548"/>
    <w:rsid w:val="008008A7"/>
    <w:rsid w:val="00800FD4"/>
    <w:rsid w:val="0080143E"/>
    <w:rsid w:val="008018DC"/>
    <w:rsid w:val="00801CC2"/>
    <w:rsid w:val="008029AF"/>
    <w:rsid w:val="008032E1"/>
    <w:rsid w:val="00803785"/>
    <w:rsid w:val="00803B4A"/>
    <w:rsid w:val="00803B71"/>
    <w:rsid w:val="00804825"/>
    <w:rsid w:val="00805257"/>
    <w:rsid w:val="00806AB4"/>
    <w:rsid w:val="00806D96"/>
    <w:rsid w:val="00807148"/>
    <w:rsid w:val="008078F7"/>
    <w:rsid w:val="00810000"/>
    <w:rsid w:val="00810161"/>
    <w:rsid w:val="00810E35"/>
    <w:rsid w:val="008122F0"/>
    <w:rsid w:val="008129B9"/>
    <w:rsid w:val="00813093"/>
    <w:rsid w:val="00813624"/>
    <w:rsid w:val="00813631"/>
    <w:rsid w:val="00815828"/>
    <w:rsid w:val="00815951"/>
    <w:rsid w:val="00816471"/>
    <w:rsid w:val="008165F0"/>
    <w:rsid w:val="008176CA"/>
    <w:rsid w:val="00820969"/>
    <w:rsid w:val="00820F99"/>
    <w:rsid w:val="00820FB4"/>
    <w:rsid w:val="00821440"/>
    <w:rsid w:val="00821EC7"/>
    <w:rsid w:val="00823A66"/>
    <w:rsid w:val="008240B1"/>
    <w:rsid w:val="0082430F"/>
    <w:rsid w:val="0082508B"/>
    <w:rsid w:val="00825505"/>
    <w:rsid w:val="00825DB0"/>
    <w:rsid w:val="0082632A"/>
    <w:rsid w:val="008268C7"/>
    <w:rsid w:val="00826D14"/>
    <w:rsid w:val="00826E88"/>
    <w:rsid w:val="0082708D"/>
    <w:rsid w:val="008272BC"/>
    <w:rsid w:val="00827A4E"/>
    <w:rsid w:val="00831C09"/>
    <w:rsid w:val="00832CD8"/>
    <w:rsid w:val="00832D33"/>
    <w:rsid w:val="0083366A"/>
    <w:rsid w:val="00834487"/>
    <w:rsid w:val="008348E3"/>
    <w:rsid w:val="00835027"/>
    <w:rsid w:val="00835A21"/>
    <w:rsid w:val="00835D5C"/>
    <w:rsid w:val="00835EEC"/>
    <w:rsid w:val="00836BBA"/>
    <w:rsid w:val="008374A3"/>
    <w:rsid w:val="00837E6F"/>
    <w:rsid w:val="00840744"/>
    <w:rsid w:val="008408D0"/>
    <w:rsid w:val="00840A9C"/>
    <w:rsid w:val="00840F09"/>
    <w:rsid w:val="00840F0D"/>
    <w:rsid w:val="00841087"/>
    <w:rsid w:val="008410C6"/>
    <w:rsid w:val="008413DD"/>
    <w:rsid w:val="008434B4"/>
    <w:rsid w:val="00843C5E"/>
    <w:rsid w:val="00844B11"/>
    <w:rsid w:val="00844C2F"/>
    <w:rsid w:val="00844EB1"/>
    <w:rsid w:val="00845332"/>
    <w:rsid w:val="0084672E"/>
    <w:rsid w:val="00846B04"/>
    <w:rsid w:val="00846CD3"/>
    <w:rsid w:val="0084728D"/>
    <w:rsid w:val="008475FC"/>
    <w:rsid w:val="00847887"/>
    <w:rsid w:val="00850043"/>
    <w:rsid w:val="0085042A"/>
    <w:rsid w:val="00850642"/>
    <w:rsid w:val="00851454"/>
    <w:rsid w:val="0085175C"/>
    <w:rsid w:val="00851AEB"/>
    <w:rsid w:val="0085209E"/>
    <w:rsid w:val="0085253E"/>
    <w:rsid w:val="008526F7"/>
    <w:rsid w:val="00852FE3"/>
    <w:rsid w:val="00854EF0"/>
    <w:rsid w:val="00855125"/>
    <w:rsid w:val="0085642A"/>
    <w:rsid w:val="00857110"/>
    <w:rsid w:val="0085739D"/>
    <w:rsid w:val="00857678"/>
    <w:rsid w:val="00857794"/>
    <w:rsid w:val="0086002B"/>
    <w:rsid w:val="00860300"/>
    <w:rsid w:val="00860D0D"/>
    <w:rsid w:val="00861E0F"/>
    <w:rsid w:val="0086213B"/>
    <w:rsid w:val="0086277A"/>
    <w:rsid w:val="00862820"/>
    <w:rsid w:val="00862861"/>
    <w:rsid w:val="00862D57"/>
    <w:rsid w:val="00862F16"/>
    <w:rsid w:val="008632A9"/>
    <w:rsid w:val="008635CD"/>
    <w:rsid w:val="0086388E"/>
    <w:rsid w:val="00863AAA"/>
    <w:rsid w:val="0086446F"/>
    <w:rsid w:val="0086483A"/>
    <w:rsid w:val="008648F6"/>
    <w:rsid w:val="00865276"/>
    <w:rsid w:val="0086562A"/>
    <w:rsid w:val="008669E1"/>
    <w:rsid w:val="00867704"/>
    <w:rsid w:val="00870624"/>
    <w:rsid w:val="00870D4E"/>
    <w:rsid w:val="00871A9F"/>
    <w:rsid w:val="008724D4"/>
    <w:rsid w:val="00872AC7"/>
    <w:rsid w:val="008734AF"/>
    <w:rsid w:val="008749AA"/>
    <w:rsid w:val="00875053"/>
    <w:rsid w:val="0087507D"/>
    <w:rsid w:val="008759BF"/>
    <w:rsid w:val="00875A31"/>
    <w:rsid w:val="00877231"/>
    <w:rsid w:val="00877CE5"/>
    <w:rsid w:val="008808BE"/>
    <w:rsid w:val="008815D9"/>
    <w:rsid w:val="00881A8C"/>
    <w:rsid w:val="0088469B"/>
    <w:rsid w:val="008849E4"/>
    <w:rsid w:val="00884DC3"/>
    <w:rsid w:val="0088502D"/>
    <w:rsid w:val="00886522"/>
    <w:rsid w:val="00886A3A"/>
    <w:rsid w:val="008874D9"/>
    <w:rsid w:val="00887BC9"/>
    <w:rsid w:val="00891495"/>
    <w:rsid w:val="008920D5"/>
    <w:rsid w:val="008920E6"/>
    <w:rsid w:val="00892659"/>
    <w:rsid w:val="00894B87"/>
    <w:rsid w:val="00895072"/>
    <w:rsid w:val="008960D3"/>
    <w:rsid w:val="0089649D"/>
    <w:rsid w:val="008964E5"/>
    <w:rsid w:val="00896682"/>
    <w:rsid w:val="00897415"/>
    <w:rsid w:val="008A1165"/>
    <w:rsid w:val="008A1677"/>
    <w:rsid w:val="008A19A9"/>
    <w:rsid w:val="008A2731"/>
    <w:rsid w:val="008A2B33"/>
    <w:rsid w:val="008A2D80"/>
    <w:rsid w:val="008A3E38"/>
    <w:rsid w:val="008A4071"/>
    <w:rsid w:val="008A42F7"/>
    <w:rsid w:val="008A4684"/>
    <w:rsid w:val="008A51E1"/>
    <w:rsid w:val="008A539D"/>
    <w:rsid w:val="008A54B9"/>
    <w:rsid w:val="008A57AD"/>
    <w:rsid w:val="008A6439"/>
    <w:rsid w:val="008A6956"/>
    <w:rsid w:val="008A695A"/>
    <w:rsid w:val="008A6B98"/>
    <w:rsid w:val="008A757C"/>
    <w:rsid w:val="008A77C1"/>
    <w:rsid w:val="008A7B45"/>
    <w:rsid w:val="008B0401"/>
    <w:rsid w:val="008B096E"/>
    <w:rsid w:val="008B18DC"/>
    <w:rsid w:val="008B27EB"/>
    <w:rsid w:val="008B343E"/>
    <w:rsid w:val="008B3F13"/>
    <w:rsid w:val="008B4A75"/>
    <w:rsid w:val="008B5030"/>
    <w:rsid w:val="008B52E6"/>
    <w:rsid w:val="008B5869"/>
    <w:rsid w:val="008B641D"/>
    <w:rsid w:val="008B68E2"/>
    <w:rsid w:val="008B6D78"/>
    <w:rsid w:val="008B6DF4"/>
    <w:rsid w:val="008B6E31"/>
    <w:rsid w:val="008B6FD3"/>
    <w:rsid w:val="008B7670"/>
    <w:rsid w:val="008B797F"/>
    <w:rsid w:val="008B7D00"/>
    <w:rsid w:val="008B7E76"/>
    <w:rsid w:val="008B7F82"/>
    <w:rsid w:val="008C0518"/>
    <w:rsid w:val="008C0B30"/>
    <w:rsid w:val="008C0FB0"/>
    <w:rsid w:val="008C2AEA"/>
    <w:rsid w:val="008C3071"/>
    <w:rsid w:val="008C3C55"/>
    <w:rsid w:val="008C4777"/>
    <w:rsid w:val="008C5104"/>
    <w:rsid w:val="008C5555"/>
    <w:rsid w:val="008C5E07"/>
    <w:rsid w:val="008C73EC"/>
    <w:rsid w:val="008C7737"/>
    <w:rsid w:val="008D01E7"/>
    <w:rsid w:val="008D0382"/>
    <w:rsid w:val="008D0739"/>
    <w:rsid w:val="008D0951"/>
    <w:rsid w:val="008D110C"/>
    <w:rsid w:val="008D265C"/>
    <w:rsid w:val="008D332E"/>
    <w:rsid w:val="008D4DA7"/>
    <w:rsid w:val="008D5A2B"/>
    <w:rsid w:val="008D5E94"/>
    <w:rsid w:val="008D5E9D"/>
    <w:rsid w:val="008D63D0"/>
    <w:rsid w:val="008D776A"/>
    <w:rsid w:val="008D77AA"/>
    <w:rsid w:val="008D7911"/>
    <w:rsid w:val="008E06F9"/>
    <w:rsid w:val="008E0904"/>
    <w:rsid w:val="008E0907"/>
    <w:rsid w:val="008E1394"/>
    <w:rsid w:val="008E1952"/>
    <w:rsid w:val="008E1E4F"/>
    <w:rsid w:val="008E1EF1"/>
    <w:rsid w:val="008E1FBC"/>
    <w:rsid w:val="008E24A2"/>
    <w:rsid w:val="008E276F"/>
    <w:rsid w:val="008E2AA4"/>
    <w:rsid w:val="008E4618"/>
    <w:rsid w:val="008E46D4"/>
    <w:rsid w:val="008E4D87"/>
    <w:rsid w:val="008E5D07"/>
    <w:rsid w:val="008E65F8"/>
    <w:rsid w:val="008E687B"/>
    <w:rsid w:val="008E6D0A"/>
    <w:rsid w:val="008E6DFF"/>
    <w:rsid w:val="008F1CA7"/>
    <w:rsid w:val="008F1E08"/>
    <w:rsid w:val="008F1FF8"/>
    <w:rsid w:val="008F29B7"/>
    <w:rsid w:val="008F331F"/>
    <w:rsid w:val="008F347B"/>
    <w:rsid w:val="008F362F"/>
    <w:rsid w:val="008F3887"/>
    <w:rsid w:val="008F3AA7"/>
    <w:rsid w:val="008F5ED6"/>
    <w:rsid w:val="008F5F4B"/>
    <w:rsid w:val="008F6493"/>
    <w:rsid w:val="008F65C7"/>
    <w:rsid w:val="008F6B27"/>
    <w:rsid w:val="008F6E6D"/>
    <w:rsid w:val="008F7336"/>
    <w:rsid w:val="009004F9"/>
    <w:rsid w:val="00900FD7"/>
    <w:rsid w:val="00901549"/>
    <w:rsid w:val="009019B4"/>
    <w:rsid w:val="00901E95"/>
    <w:rsid w:val="0090295E"/>
    <w:rsid w:val="00903F3C"/>
    <w:rsid w:val="00904540"/>
    <w:rsid w:val="0090509E"/>
    <w:rsid w:val="0090540E"/>
    <w:rsid w:val="009067F0"/>
    <w:rsid w:val="00906A82"/>
    <w:rsid w:val="009105E2"/>
    <w:rsid w:val="00910825"/>
    <w:rsid w:val="009116F7"/>
    <w:rsid w:val="00913366"/>
    <w:rsid w:val="0091388E"/>
    <w:rsid w:val="00913BAE"/>
    <w:rsid w:val="00913EEA"/>
    <w:rsid w:val="00914555"/>
    <w:rsid w:val="00914E21"/>
    <w:rsid w:val="00914FCC"/>
    <w:rsid w:val="009157C0"/>
    <w:rsid w:val="00915BB4"/>
    <w:rsid w:val="009163E2"/>
    <w:rsid w:val="0091695F"/>
    <w:rsid w:val="00917069"/>
    <w:rsid w:val="009175BB"/>
    <w:rsid w:val="00920993"/>
    <w:rsid w:val="00921314"/>
    <w:rsid w:val="0092173F"/>
    <w:rsid w:val="0092239C"/>
    <w:rsid w:val="0092328A"/>
    <w:rsid w:val="0092351C"/>
    <w:rsid w:val="00923C7E"/>
    <w:rsid w:val="00924618"/>
    <w:rsid w:val="00924C54"/>
    <w:rsid w:val="009252B1"/>
    <w:rsid w:val="00926627"/>
    <w:rsid w:val="0092747F"/>
    <w:rsid w:val="0093001E"/>
    <w:rsid w:val="009306A7"/>
    <w:rsid w:val="00932175"/>
    <w:rsid w:val="0093391E"/>
    <w:rsid w:val="00933FD1"/>
    <w:rsid w:val="00934B80"/>
    <w:rsid w:val="00937FF4"/>
    <w:rsid w:val="00940539"/>
    <w:rsid w:val="00940B94"/>
    <w:rsid w:val="00941ED2"/>
    <w:rsid w:val="00942904"/>
    <w:rsid w:val="00943AFC"/>
    <w:rsid w:val="00944296"/>
    <w:rsid w:val="00944342"/>
    <w:rsid w:val="009443F0"/>
    <w:rsid w:val="0094454B"/>
    <w:rsid w:val="00944AD4"/>
    <w:rsid w:val="009451A6"/>
    <w:rsid w:val="00946289"/>
    <w:rsid w:val="00947692"/>
    <w:rsid w:val="0094784C"/>
    <w:rsid w:val="00947AA8"/>
    <w:rsid w:val="00947D37"/>
    <w:rsid w:val="00950706"/>
    <w:rsid w:val="00951173"/>
    <w:rsid w:val="0095197F"/>
    <w:rsid w:val="00951BA1"/>
    <w:rsid w:val="00951C95"/>
    <w:rsid w:val="0095296E"/>
    <w:rsid w:val="0095357A"/>
    <w:rsid w:val="0095358C"/>
    <w:rsid w:val="0095516C"/>
    <w:rsid w:val="0095587E"/>
    <w:rsid w:val="009558B9"/>
    <w:rsid w:val="00956305"/>
    <w:rsid w:val="00957373"/>
    <w:rsid w:val="00957429"/>
    <w:rsid w:val="0095743B"/>
    <w:rsid w:val="00957AE0"/>
    <w:rsid w:val="009601D7"/>
    <w:rsid w:val="0096091C"/>
    <w:rsid w:val="00960E6F"/>
    <w:rsid w:val="00960F0F"/>
    <w:rsid w:val="00962EB4"/>
    <w:rsid w:val="0096362F"/>
    <w:rsid w:val="00963697"/>
    <w:rsid w:val="009636E4"/>
    <w:rsid w:val="009661FD"/>
    <w:rsid w:val="0096678F"/>
    <w:rsid w:val="009667FF"/>
    <w:rsid w:val="009668BA"/>
    <w:rsid w:val="00966976"/>
    <w:rsid w:val="00967030"/>
    <w:rsid w:val="0096758E"/>
    <w:rsid w:val="00967995"/>
    <w:rsid w:val="009703E6"/>
    <w:rsid w:val="00970A23"/>
    <w:rsid w:val="009719A9"/>
    <w:rsid w:val="00971BF9"/>
    <w:rsid w:val="00973001"/>
    <w:rsid w:val="009748EA"/>
    <w:rsid w:val="0097577B"/>
    <w:rsid w:val="0097584F"/>
    <w:rsid w:val="00975FA4"/>
    <w:rsid w:val="00976931"/>
    <w:rsid w:val="00976DAC"/>
    <w:rsid w:val="00976F0E"/>
    <w:rsid w:val="00980E40"/>
    <w:rsid w:val="00981978"/>
    <w:rsid w:val="0098367A"/>
    <w:rsid w:val="00983836"/>
    <w:rsid w:val="009838ED"/>
    <w:rsid w:val="009851C3"/>
    <w:rsid w:val="0098528D"/>
    <w:rsid w:val="00985D15"/>
    <w:rsid w:val="0098740B"/>
    <w:rsid w:val="00987563"/>
    <w:rsid w:val="00987D27"/>
    <w:rsid w:val="0099060F"/>
    <w:rsid w:val="00990AE2"/>
    <w:rsid w:val="00990C7F"/>
    <w:rsid w:val="009913A4"/>
    <w:rsid w:val="00991B21"/>
    <w:rsid w:val="0099226E"/>
    <w:rsid w:val="0099285D"/>
    <w:rsid w:val="00992C3B"/>
    <w:rsid w:val="00993132"/>
    <w:rsid w:val="00993AD3"/>
    <w:rsid w:val="009957E5"/>
    <w:rsid w:val="009959EC"/>
    <w:rsid w:val="00995D92"/>
    <w:rsid w:val="009963EB"/>
    <w:rsid w:val="009966C2"/>
    <w:rsid w:val="00996968"/>
    <w:rsid w:val="00997442"/>
    <w:rsid w:val="009A0D07"/>
    <w:rsid w:val="009A248C"/>
    <w:rsid w:val="009A30D9"/>
    <w:rsid w:val="009A3492"/>
    <w:rsid w:val="009A360F"/>
    <w:rsid w:val="009A37BB"/>
    <w:rsid w:val="009A3CA5"/>
    <w:rsid w:val="009A3FC5"/>
    <w:rsid w:val="009A431E"/>
    <w:rsid w:val="009A43D3"/>
    <w:rsid w:val="009A489F"/>
    <w:rsid w:val="009A4BB9"/>
    <w:rsid w:val="009A52DE"/>
    <w:rsid w:val="009A602D"/>
    <w:rsid w:val="009A6495"/>
    <w:rsid w:val="009A68FB"/>
    <w:rsid w:val="009A6FC8"/>
    <w:rsid w:val="009A7FE4"/>
    <w:rsid w:val="009B0124"/>
    <w:rsid w:val="009B05D3"/>
    <w:rsid w:val="009B2182"/>
    <w:rsid w:val="009B2246"/>
    <w:rsid w:val="009B2279"/>
    <w:rsid w:val="009B269B"/>
    <w:rsid w:val="009B3452"/>
    <w:rsid w:val="009B39D9"/>
    <w:rsid w:val="009B3DC4"/>
    <w:rsid w:val="009B41C4"/>
    <w:rsid w:val="009B4A08"/>
    <w:rsid w:val="009B4E4B"/>
    <w:rsid w:val="009B54A2"/>
    <w:rsid w:val="009B5B7D"/>
    <w:rsid w:val="009B5EFD"/>
    <w:rsid w:val="009B6325"/>
    <w:rsid w:val="009B6B35"/>
    <w:rsid w:val="009B6BF8"/>
    <w:rsid w:val="009B712A"/>
    <w:rsid w:val="009B7525"/>
    <w:rsid w:val="009B77A0"/>
    <w:rsid w:val="009C07FA"/>
    <w:rsid w:val="009C1640"/>
    <w:rsid w:val="009C1A94"/>
    <w:rsid w:val="009C1F03"/>
    <w:rsid w:val="009C1F4B"/>
    <w:rsid w:val="009C310A"/>
    <w:rsid w:val="009C4EAF"/>
    <w:rsid w:val="009C5873"/>
    <w:rsid w:val="009C590B"/>
    <w:rsid w:val="009C5F7D"/>
    <w:rsid w:val="009C6535"/>
    <w:rsid w:val="009C76DB"/>
    <w:rsid w:val="009C76DF"/>
    <w:rsid w:val="009C77E4"/>
    <w:rsid w:val="009D00AD"/>
    <w:rsid w:val="009D0406"/>
    <w:rsid w:val="009D0630"/>
    <w:rsid w:val="009D0651"/>
    <w:rsid w:val="009D090B"/>
    <w:rsid w:val="009D0D3C"/>
    <w:rsid w:val="009D0DEF"/>
    <w:rsid w:val="009D3236"/>
    <w:rsid w:val="009D353F"/>
    <w:rsid w:val="009D3956"/>
    <w:rsid w:val="009D4D9F"/>
    <w:rsid w:val="009D5455"/>
    <w:rsid w:val="009D5CE7"/>
    <w:rsid w:val="009E127D"/>
    <w:rsid w:val="009E1480"/>
    <w:rsid w:val="009E1635"/>
    <w:rsid w:val="009E17E9"/>
    <w:rsid w:val="009E18A0"/>
    <w:rsid w:val="009E1A40"/>
    <w:rsid w:val="009E2156"/>
    <w:rsid w:val="009E221C"/>
    <w:rsid w:val="009E2232"/>
    <w:rsid w:val="009E2440"/>
    <w:rsid w:val="009E2FC5"/>
    <w:rsid w:val="009E424E"/>
    <w:rsid w:val="009E4306"/>
    <w:rsid w:val="009E47FD"/>
    <w:rsid w:val="009E4DEB"/>
    <w:rsid w:val="009E632F"/>
    <w:rsid w:val="009E6542"/>
    <w:rsid w:val="009E6B1C"/>
    <w:rsid w:val="009F096B"/>
    <w:rsid w:val="009F0D61"/>
    <w:rsid w:val="009F21C4"/>
    <w:rsid w:val="009F2E8D"/>
    <w:rsid w:val="009F406E"/>
    <w:rsid w:val="009F4CD8"/>
    <w:rsid w:val="009F4E76"/>
    <w:rsid w:val="009F5006"/>
    <w:rsid w:val="009F53A1"/>
    <w:rsid w:val="009F60BC"/>
    <w:rsid w:val="009F6479"/>
    <w:rsid w:val="009F657E"/>
    <w:rsid w:val="009F76EF"/>
    <w:rsid w:val="009F7ACF"/>
    <w:rsid w:val="00A001ED"/>
    <w:rsid w:val="00A00B96"/>
    <w:rsid w:val="00A00C2F"/>
    <w:rsid w:val="00A01946"/>
    <w:rsid w:val="00A02AD3"/>
    <w:rsid w:val="00A02DDE"/>
    <w:rsid w:val="00A03184"/>
    <w:rsid w:val="00A039EB"/>
    <w:rsid w:val="00A03BCE"/>
    <w:rsid w:val="00A03C05"/>
    <w:rsid w:val="00A04D53"/>
    <w:rsid w:val="00A06095"/>
    <w:rsid w:val="00A07F52"/>
    <w:rsid w:val="00A1084E"/>
    <w:rsid w:val="00A10AC8"/>
    <w:rsid w:val="00A10BB4"/>
    <w:rsid w:val="00A1110A"/>
    <w:rsid w:val="00A11470"/>
    <w:rsid w:val="00A13216"/>
    <w:rsid w:val="00A13C11"/>
    <w:rsid w:val="00A147C0"/>
    <w:rsid w:val="00A151F9"/>
    <w:rsid w:val="00A15518"/>
    <w:rsid w:val="00A1663E"/>
    <w:rsid w:val="00A167FD"/>
    <w:rsid w:val="00A16F07"/>
    <w:rsid w:val="00A20165"/>
    <w:rsid w:val="00A203E4"/>
    <w:rsid w:val="00A206D7"/>
    <w:rsid w:val="00A20844"/>
    <w:rsid w:val="00A20D44"/>
    <w:rsid w:val="00A20E73"/>
    <w:rsid w:val="00A23AD3"/>
    <w:rsid w:val="00A23F62"/>
    <w:rsid w:val="00A247F4"/>
    <w:rsid w:val="00A24D54"/>
    <w:rsid w:val="00A24F24"/>
    <w:rsid w:val="00A25236"/>
    <w:rsid w:val="00A26477"/>
    <w:rsid w:val="00A26DFB"/>
    <w:rsid w:val="00A2708E"/>
    <w:rsid w:val="00A30C9A"/>
    <w:rsid w:val="00A3321B"/>
    <w:rsid w:val="00A33336"/>
    <w:rsid w:val="00A33581"/>
    <w:rsid w:val="00A3386B"/>
    <w:rsid w:val="00A3465E"/>
    <w:rsid w:val="00A3553B"/>
    <w:rsid w:val="00A355BB"/>
    <w:rsid w:val="00A35C9F"/>
    <w:rsid w:val="00A379A1"/>
    <w:rsid w:val="00A37A75"/>
    <w:rsid w:val="00A40A5E"/>
    <w:rsid w:val="00A412F4"/>
    <w:rsid w:val="00A4153C"/>
    <w:rsid w:val="00A418ED"/>
    <w:rsid w:val="00A41C01"/>
    <w:rsid w:val="00A41C0C"/>
    <w:rsid w:val="00A42317"/>
    <w:rsid w:val="00A42376"/>
    <w:rsid w:val="00A4360B"/>
    <w:rsid w:val="00A43FE7"/>
    <w:rsid w:val="00A44052"/>
    <w:rsid w:val="00A445ED"/>
    <w:rsid w:val="00A44912"/>
    <w:rsid w:val="00A450B6"/>
    <w:rsid w:val="00A451EF"/>
    <w:rsid w:val="00A462C7"/>
    <w:rsid w:val="00A46E67"/>
    <w:rsid w:val="00A4778F"/>
    <w:rsid w:val="00A47B01"/>
    <w:rsid w:val="00A50722"/>
    <w:rsid w:val="00A50B83"/>
    <w:rsid w:val="00A51AF7"/>
    <w:rsid w:val="00A52631"/>
    <w:rsid w:val="00A52D78"/>
    <w:rsid w:val="00A531D4"/>
    <w:rsid w:val="00A53D9C"/>
    <w:rsid w:val="00A5426B"/>
    <w:rsid w:val="00A54443"/>
    <w:rsid w:val="00A545EC"/>
    <w:rsid w:val="00A54918"/>
    <w:rsid w:val="00A55869"/>
    <w:rsid w:val="00A55D66"/>
    <w:rsid w:val="00A55FB6"/>
    <w:rsid w:val="00A56047"/>
    <w:rsid w:val="00A566B8"/>
    <w:rsid w:val="00A56BF6"/>
    <w:rsid w:val="00A56D16"/>
    <w:rsid w:val="00A57F02"/>
    <w:rsid w:val="00A60A47"/>
    <w:rsid w:val="00A61160"/>
    <w:rsid w:val="00A61A68"/>
    <w:rsid w:val="00A6216E"/>
    <w:rsid w:val="00A622C9"/>
    <w:rsid w:val="00A6246D"/>
    <w:rsid w:val="00A63167"/>
    <w:rsid w:val="00A631C5"/>
    <w:rsid w:val="00A64168"/>
    <w:rsid w:val="00A641EE"/>
    <w:rsid w:val="00A654CD"/>
    <w:rsid w:val="00A65A44"/>
    <w:rsid w:val="00A66779"/>
    <w:rsid w:val="00A67978"/>
    <w:rsid w:val="00A70B9D"/>
    <w:rsid w:val="00A71329"/>
    <w:rsid w:val="00A7203A"/>
    <w:rsid w:val="00A72565"/>
    <w:rsid w:val="00A72F0C"/>
    <w:rsid w:val="00A73165"/>
    <w:rsid w:val="00A746F2"/>
    <w:rsid w:val="00A7494D"/>
    <w:rsid w:val="00A75275"/>
    <w:rsid w:val="00A7562A"/>
    <w:rsid w:val="00A75871"/>
    <w:rsid w:val="00A75D5D"/>
    <w:rsid w:val="00A764B7"/>
    <w:rsid w:val="00A804BB"/>
    <w:rsid w:val="00A8050D"/>
    <w:rsid w:val="00A8062D"/>
    <w:rsid w:val="00A80E27"/>
    <w:rsid w:val="00A80E52"/>
    <w:rsid w:val="00A80EEE"/>
    <w:rsid w:val="00A814F0"/>
    <w:rsid w:val="00A817D3"/>
    <w:rsid w:val="00A81A3A"/>
    <w:rsid w:val="00A82063"/>
    <w:rsid w:val="00A8221D"/>
    <w:rsid w:val="00A834E3"/>
    <w:rsid w:val="00A83F24"/>
    <w:rsid w:val="00A84165"/>
    <w:rsid w:val="00A846F2"/>
    <w:rsid w:val="00A8531D"/>
    <w:rsid w:val="00A8559F"/>
    <w:rsid w:val="00A85795"/>
    <w:rsid w:val="00A85EA5"/>
    <w:rsid w:val="00A86336"/>
    <w:rsid w:val="00A86CF2"/>
    <w:rsid w:val="00A87E02"/>
    <w:rsid w:val="00A901AA"/>
    <w:rsid w:val="00A9049A"/>
    <w:rsid w:val="00A91D7D"/>
    <w:rsid w:val="00A92B7D"/>
    <w:rsid w:val="00A9477E"/>
    <w:rsid w:val="00A948E4"/>
    <w:rsid w:val="00A94A95"/>
    <w:rsid w:val="00A95984"/>
    <w:rsid w:val="00A962AE"/>
    <w:rsid w:val="00A97EC5"/>
    <w:rsid w:val="00AA004F"/>
    <w:rsid w:val="00AA0076"/>
    <w:rsid w:val="00AA082B"/>
    <w:rsid w:val="00AA0E49"/>
    <w:rsid w:val="00AA108E"/>
    <w:rsid w:val="00AA1719"/>
    <w:rsid w:val="00AA1962"/>
    <w:rsid w:val="00AA298A"/>
    <w:rsid w:val="00AA33FC"/>
    <w:rsid w:val="00AA35A3"/>
    <w:rsid w:val="00AA3F57"/>
    <w:rsid w:val="00AA422A"/>
    <w:rsid w:val="00AA450B"/>
    <w:rsid w:val="00AA5BB9"/>
    <w:rsid w:val="00AA5E0D"/>
    <w:rsid w:val="00AA60D3"/>
    <w:rsid w:val="00AA6335"/>
    <w:rsid w:val="00AA778E"/>
    <w:rsid w:val="00AA7B40"/>
    <w:rsid w:val="00AA7B5D"/>
    <w:rsid w:val="00AB0158"/>
    <w:rsid w:val="00AB0265"/>
    <w:rsid w:val="00AB063A"/>
    <w:rsid w:val="00AB12FF"/>
    <w:rsid w:val="00AB15E7"/>
    <w:rsid w:val="00AB1DD3"/>
    <w:rsid w:val="00AB3712"/>
    <w:rsid w:val="00AB47B3"/>
    <w:rsid w:val="00AB4854"/>
    <w:rsid w:val="00AB4A00"/>
    <w:rsid w:val="00AB5D8E"/>
    <w:rsid w:val="00AB6FD7"/>
    <w:rsid w:val="00AB7DB3"/>
    <w:rsid w:val="00AC0A50"/>
    <w:rsid w:val="00AC0A7F"/>
    <w:rsid w:val="00AC2B76"/>
    <w:rsid w:val="00AC353E"/>
    <w:rsid w:val="00AC3625"/>
    <w:rsid w:val="00AC58F6"/>
    <w:rsid w:val="00AC6BB7"/>
    <w:rsid w:val="00AC731B"/>
    <w:rsid w:val="00AC7403"/>
    <w:rsid w:val="00AD02C8"/>
    <w:rsid w:val="00AD02DF"/>
    <w:rsid w:val="00AD05AC"/>
    <w:rsid w:val="00AD1916"/>
    <w:rsid w:val="00AD3D5F"/>
    <w:rsid w:val="00AD400C"/>
    <w:rsid w:val="00AD4447"/>
    <w:rsid w:val="00AD4A93"/>
    <w:rsid w:val="00AD4E33"/>
    <w:rsid w:val="00AD5096"/>
    <w:rsid w:val="00AD62DE"/>
    <w:rsid w:val="00AD6789"/>
    <w:rsid w:val="00AD6FEB"/>
    <w:rsid w:val="00AD7913"/>
    <w:rsid w:val="00AD7C17"/>
    <w:rsid w:val="00AE000B"/>
    <w:rsid w:val="00AE010D"/>
    <w:rsid w:val="00AE10FD"/>
    <w:rsid w:val="00AE15AB"/>
    <w:rsid w:val="00AE1975"/>
    <w:rsid w:val="00AE19CD"/>
    <w:rsid w:val="00AE2312"/>
    <w:rsid w:val="00AE2AFF"/>
    <w:rsid w:val="00AE3808"/>
    <w:rsid w:val="00AE393E"/>
    <w:rsid w:val="00AE3C7A"/>
    <w:rsid w:val="00AE45D8"/>
    <w:rsid w:val="00AE5242"/>
    <w:rsid w:val="00AE5895"/>
    <w:rsid w:val="00AE79CC"/>
    <w:rsid w:val="00AE7F07"/>
    <w:rsid w:val="00AF0DC4"/>
    <w:rsid w:val="00AF0DDB"/>
    <w:rsid w:val="00AF1834"/>
    <w:rsid w:val="00AF2B20"/>
    <w:rsid w:val="00AF2B42"/>
    <w:rsid w:val="00AF3836"/>
    <w:rsid w:val="00AF5742"/>
    <w:rsid w:val="00AF6BCA"/>
    <w:rsid w:val="00AF71B6"/>
    <w:rsid w:val="00AF73BB"/>
    <w:rsid w:val="00B00545"/>
    <w:rsid w:val="00B00D51"/>
    <w:rsid w:val="00B01B16"/>
    <w:rsid w:val="00B01B99"/>
    <w:rsid w:val="00B01BD0"/>
    <w:rsid w:val="00B01DF6"/>
    <w:rsid w:val="00B02505"/>
    <w:rsid w:val="00B026A0"/>
    <w:rsid w:val="00B02A69"/>
    <w:rsid w:val="00B03415"/>
    <w:rsid w:val="00B0391C"/>
    <w:rsid w:val="00B03E04"/>
    <w:rsid w:val="00B03FB3"/>
    <w:rsid w:val="00B04291"/>
    <w:rsid w:val="00B05021"/>
    <w:rsid w:val="00B05D8B"/>
    <w:rsid w:val="00B07785"/>
    <w:rsid w:val="00B07837"/>
    <w:rsid w:val="00B10A16"/>
    <w:rsid w:val="00B10EEE"/>
    <w:rsid w:val="00B11146"/>
    <w:rsid w:val="00B11307"/>
    <w:rsid w:val="00B117FD"/>
    <w:rsid w:val="00B14772"/>
    <w:rsid w:val="00B14A39"/>
    <w:rsid w:val="00B14FF2"/>
    <w:rsid w:val="00B1511F"/>
    <w:rsid w:val="00B15193"/>
    <w:rsid w:val="00B1529B"/>
    <w:rsid w:val="00B15448"/>
    <w:rsid w:val="00B16DF0"/>
    <w:rsid w:val="00B17F8D"/>
    <w:rsid w:val="00B233F7"/>
    <w:rsid w:val="00B23700"/>
    <w:rsid w:val="00B23AA6"/>
    <w:rsid w:val="00B23F2E"/>
    <w:rsid w:val="00B25074"/>
    <w:rsid w:val="00B25E4E"/>
    <w:rsid w:val="00B26035"/>
    <w:rsid w:val="00B2646C"/>
    <w:rsid w:val="00B265B4"/>
    <w:rsid w:val="00B26FC6"/>
    <w:rsid w:val="00B2719E"/>
    <w:rsid w:val="00B27A40"/>
    <w:rsid w:val="00B3017B"/>
    <w:rsid w:val="00B32468"/>
    <w:rsid w:val="00B3322B"/>
    <w:rsid w:val="00B34106"/>
    <w:rsid w:val="00B341D4"/>
    <w:rsid w:val="00B34517"/>
    <w:rsid w:val="00B34607"/>
    <w:rsid w:val="00B34835"/>
    <w:rsid w:val="00B34A62"/>
    <w:rsid w:val="00B34B39"/>
    <w:rsid w:val="00B35299"/>
    <w:rsid w:val="00B356D2"/>
    <w:rsid w:val="00B359CF"/>
    <w:rsid w:val="00B35F86"/>
    <w:rsid w:val="00B365D7"/>
    <w:rsid w:val="00B369CA"/>
    <w:rsid w:val="00B379C7"/>
    <w:rsid w:val="00B4026D"/>
    <w:rsid w:val="00B40D15"/>
    <w:rsid w:val="00B41224"/>
    <w:rsid w:val="00B41E1F"/>
    <w:rsid w:val="00B42A1D"/>
    <w:rsid w:val="00B433C2"/>
    <w:rsid w:val="00B43538"/>
    <w:rsid w:val="00B43759"/>
    <w:rsid w:val="00B441E2"/>
    <w:rsid w:val="00B4449E"/>
    <w:rsid w:val="00B45766"/>
    <w:rsid w:val="00B460B8"/>
    <w:rsid w:val="00B46342"/>
    <w:rsid w:val="00B473D0"/>
    <w:rsid w:val="00B501D1"/>
    <w:rsid w:val="00B50B34"/>
    <w:rsid w:val="00B51058"/>
    <w:rsid w:val="00B519DC"/>
    <w:rsid w:val="00B51CF8"/>
    <w:rsid w:val="00B52DA1"/>
    <w:rsid w:val="00B53C53"/>
    <w:rsid w:val="00B545A2"/>
    <w:rsid w:val="00B545BD"/>
    <w:rsid w:val="00B546E2"/>
    <w:rsid w:val="00B547C5"/>
    <w:rsid w:val="00B55962"/>
    <w:rsid w:val="00B559F9"/>
    <w:rsid w:val="00B561E8"/>
    <w:rsid w:val="00B57ECE"/>
    <w:rsid w:val="00B57FA6"/>
    <w:rsid w:val="00B61032"/>
    <w:rsid w:val="00B61559"/>
    <w:rsid w:val="00B61D8E"/>
    <w:rsid w:val="00B625E6"/>
    <w:rsid w:val="00B62F4F"/>
    <w:rsid w:val="00B63EBF"/>
    <w:rsid w:val="00B6488D"/>
    <w:rsid w:val="00B64B30"/>
    <w:rsid w:val="00B656F2"/>
    <w:rsid w:val="00B66802"/>
    <w:rsid w:val="00B67050"/>
    <w:rsid w:val="00B67D24"/>
    <w:rsid w:val="00B70529"/>
    <w:rsid w:val="00B719D4"/>
    <w:rsid w:val="00B71E73"/>
    <w:rsid w:val="00B71EAB"/>
    <w:rsid w:val="00B7219C"/>
    <w:rsid w:val="00B721C7"/>
    <w:rsid w:val="00B72900"/>
    <w:rsid w:val="00B72EEA"/>
    <w:rsid w:val="00B7322C"/>
    <w:rsid w:val="00B737C0"/>
    <w:rsid w:val="00B74F3A"/>
    <w:rsid w:val="00B76010"/>
    <w:rsid w:val="00B77F27"/>
    <w:rsid w:val="00B80CD8"/>
    <w:rsid w:val="00B81DB7"/>
    <w:rsid w:val="00B8287A"/>
    <w:rsid w:val="00B828A1"/>
    <w:rsid w:val="00B82CD5"/>
    <w:rsid w:val="00B83535"/>
    <w:rsid w:val="00B843F3"/>
    <w:rsid w:val="00B84440"/>
    <w:rsid w:val="00B84A0F"/>
    <w:rsid w:val="00B85477"/>
    <w:rsid w:val="00B86157"/>
    <w:rsid w:val="00B867A3"/>
    <w:rsid w:val="00B8699E"/>
    <w:rsid w:val="00B875F5"/>
    <w:rsid w:val="00B87EEA"/>
    <w:rsid w:val="00B90B45"/>
    <w:rsid w:val="00B91A9F"/>
    <w:rsid w:val="00B92557"/>
    <w:rsid w:val="00B92AFF"/>
    <w:rsid w:val="00B93F74"/>
    <w:rsid w:val="00B94087"/>
    <w:rsid w:val="00B941D1"/>
    <w:rsid w:val="00B94247"/>
    <w:rsid w:val="00B956AB"/>
    <w:rsid w:val="00B95713"/>
    <w:rsid w:val="00B9657B"/>
    <w:rsid w:val="00B965FE"/>
    <w:rsid w:val="00B9682A"/>
    <w:rsid w:val="00B978F0"/>
    <w:rsid w:val="00BA00B7"/>
    <w:rsid w:val="00BA12C7"/>
    <w:rsid w:val="00BA1C1B"/>
    <w:rsid w:val="00BA2B77"/>
    <w:rsid w:val="00BA34C3"/>
    <w:rsid w:val="00BA3B28"/>
    <w:rsid w:val="00BA41C9"/>
    <w:rsid w:val="00BA41CE"/>
    <w:rsid w:val="00BA4C77"/>
    <w:rsid w:val="00BA52BF"/>
    <w:rsid w:val="00BA53E3"/>
    <w:rsid w:val="00BA5E40"/>
    <w:rsid w:val="00BA5F84"/>
    <w:rsid w:val="00BA62E7"/>
    <w:rsid w:val="00BA74D3"/>
    <w:rsid w:val="00BB09CC"/>
    <w:rsid w:val="00BB10F0"/>
    <w:rsid w:val="00BB1556"/>
    <w:rsid w:val="00BB1906"/>
    <w:rsid w:val="00BB1DBB"/>
    <w:rsid w:val="00BB26AA"/>
    <w:rsid w:val="00BB285F"/>
    <w:rsid w:val="00BB2EA7"/>
    <w:rsid w:val="00BB34ED"/>
    <w:rsid w:val="00BB3C62"/>
    <w:rsid w:val="00BB7B32"/>
    <w:rsid w:val="00BC01BC"/>
    <w:rsid w:val="00BC048D"/>
    <w:rsid w:val="00BC15E5"/>
    <w:rsid w:val="00BC1E36"/>
    <w:rsid w:val="00BC2213"/>
    <w:rsid w:val="00BC2F7F"/>
    <w:rsid w:val="00BC3B1D"/>
    <w:rsid w:val="00BC3B6F"/>
    <w:rsid w:val="00BC4077"/>
    <w:rsid w:val="00BC4679"/>
    <w:rsid w:val="00BC6057"/>
    <w:rsid w:val="00BC61C3"/>
    <w:rsid w:val="00BC6BE1"/>
    <w:rsid w:val="00BC7102"/>
    <w:rsid w:val="00BD08A2"/>
    <w:rsid w:val="00BD0B56"/>
    <w:rsid w:val="00BD0C88"/>
    <w:rsid w:val="00BD1213"/>
    <w:rsid w:val="00BD151F"/>
    <w:rsid w:val="00BD2213"/>
    <w:rsid w:val="00BD2A10"/>
    <w:rsid w:val="00BD35E5"/>
    <w:rsid w:val="00BD433D"/>
    <w:rsid w:val="00BD4EA4"/>
    <w:rsid w:val="00BD5E3F"/>
    <w:rsid w:val="00BD64B6"/>
    <w:rsid w:val="00BD65A1"/>
    <w:rsid w:val="00BD74F5"/>
    <w:rsid w:val="00BE08C4"/>
    <w:rsid w:val="00BE1039"/>
    <w:rsid w:val="00BE16E5"/>
    <w:rsid w:val="00BE21B3"/>
    <w:rsid w:val="00BE290E"/>
    <w:rsid w:val="00BE41C0"/>
    <w:rsid w:val="00BE4225"/>
    <w:rsid w:val="00BE49DE"/>
    <w:rsid w:val="00BE517E"/>
    <w:rsid w:val="00BE63E0"/>
    <w:rsid w:val="00BE67CC"/>
    <w:rsid w:val="00BE7002"/>
    <w:rsid w:val="00BE729F"/>
    <w:rsid w:val="00BE7A69"/>
    <w:rsid w:val="00BE7FC0"/>
    <w:rsid w:val="00BF07D3"/>
    <w:rsid w:val="00BF0A6F"/>
    <w:rsid w:val="00BF12E8"/>
    <w:rsid w:val="00BF1B16"/>
    <w:rsid w:val="00BF1C20"/>
    <w:rsid w:val="00BF29EF"/>
    <w:rsid w:val="00BF29F2"/>
    <w:rsid w:val="00BF2DBD"/>
    <w:rsid w:val="00BF2E09"/>
    <w:rsid w:val="00BF34E7"/>
    <w:rsid w:val="00BF3CBD"/>
    <w:rsid w:val="00BF41C3"/>
    <w:rsid w:val="00BF4726"/>
    <w:rsid w:val="00BF4895"/>
    <w:rsid w:val="00BF4AEF"/>
    <w:rsid w:val="00BF5049"/>
    <w:rsid w:val="00BF50C7"/>
    <w:rsid w:val="00BF5F70"/>
    <w:rsid w:val="00BF6248"/>
    <w:rsid w:val="00BF73BF"/>
    <w:rsid w:val="00C0072A"/>
    <w:rsid w:val="00C007E6"/>
    <w:rsid w:val="00C00A32"/>
    <w:rsid w:val="00C0115A"/>
    <w:rsid w:val="00C01353"/>
    <w:rsid w:val="00C0170B"/>
    <w:rsid w:val="00C01CAD"/>
    <w:rsid w:val="00C01F11"/>
    <w:rsid w:val="00C022EB"/>
    <w:rsid w:val="00C045EC"/>
    <w:rsid w:val="00C04B80"/>
    <w:rsid w:val="00C054E6"/>
    <w:rsid w:val="00C05B2D"/>
    <w:rsid w:val="00C05BEB"/>
    <w:rsid w:val="00C05C91"/>
    <w:rsid w:val="00C070AF"/>
    <w:rsid w:val="00C0736F"/>
    <w:rsid w:val="00C07417"/>
    <w:rsid w:val="00C07650"/>
    <w:rsid w:val="00C11154"/>
    <w:rsid w:val="00C11E83"/>
    <w:rsid w:val="00C120F6"/>
    <w:rsid w:val="00C12E72"/>
    <w:rsid w:val="00C12EBC"/>
    <w:rsid w:val="00C1372B"/>
    <w:rsid w:val="00C1375A"/>
    <w:rsid w:val="00C13BB2"/>
    <w:rsid w:val="00C13FFC"/>
    <w:rsid w:val="00C14518"/>
    <w:rsid w:val="00C1453C"/>
    <w:rsid w:val="00C14881"/>
    <w:rsid w:val="00C14DB9"/>
    <w:rsid w:val="00C15969"/>
    <w:rsid w:val="00C15B13"/>
    <w:rsid w:val="00C16940"/>
    <w:rsid w:val="00C16F9D"/>
    <w:rsid w:val="00C17003"/>
    <w:rsid w:val="00C20159"/>
    <w:rsid w:val="00C2056B"/>
    <w:rsid w:val="00C20D63"/>
    <w:rsid w:val="00C220DB"/>
    <w:rsid w:val="00C222A3"/>
    <w:rsid w:val="00C2289C"/>
    <w:rsid w:val="00C23541"/>
    <w:rsid w:val="00C23810"/>
    <w:rsid w:val="00C245DE"/>
    <w:rsid w:val="00C253B3"/>
    <w:rsid w:val="00C25A22"/>
    <w:rsid w:val="00C27566"/>
    <w:rsid w:val="00C2769A"/>
    <w:rsid w:val="00C27C12"/>
    <w:rsid w:val="00C30816"/>
    <w:rsid w:val="00C308DB"/>
    <w:rsid w:val="00C30D3F"/>
    <w:rsid w:val="00C3241C"/>
    <w:rsid w:val="00C327E8"/>
    <w:rsid w:val="00C32EBB"/>
    <w:rsid w:val="00C331D0"/>
    <w:rsid w:val="00C3398F"/>
    <w:rsid w:val="00C33D3F"/>
    <w:rsid w:val="00C33E96"/>
    <w:rsid w:val="00C34266"/>
    <w:rsid w:val="00C3489A"/>
    <w:rsid w:val="00C34F7F"/>
    <w:rsid w:val="00C35D68"/>
    <w:rsid w:val="00C362BE"/>
    <w:rsid w:val="00C36308"/>
    <w:rsid w:val="00C36741"/>
    <w:rsid w:val="00C3697A"/>
    <w:rsid w:val="00C37C1E"/>
    <w:rsid w:val="00C41016"/>
    <w:rsid w:val="00C41EF0"/>
    <w:rsid w:val="00C41FAC"/>
    <w:rsid w:val="00C42554"/>
    <w:rsid w:val="00C4311F"/>
    <w:rsid w:val="00C44224"/>
    <w:rsid w:val="00C4489A"/>
    <w:rsid w:val="00C45134"/>
    <w:rsid w:val="00C45773"/>
    <w:rsid w:val="00C457F3"/>
    <w:rsid w:val="00C46022"/>
    <w:rsid w:val="00C464C1"/>
    <w:rsid w:val="00C4659D"/>
    <w:rsid w:val="00C46D6C"/>
    <w:rsid w:val="00C47770"/>
    <w:rsid w:val="00C50092"/>
    <w:rsid w:val="00C50C65"/>
    <w:rsid w:val="00C51BCA"/>
    <w:rsid w:val="00C53256"/>
    <w:rsid w:val="00C537F2"/>
    <w:rsid w:val="00C53D5E"/>
    <w:rsid w:val="00C541E6"/>
    <w:rsid w:val="00C5659F"/>
    <w:rsid w:val="00C56824"/>
    <w:rsid w:val="00C60954"/>
    <w:rsid w:val="00C60DE9"/>
    <w:rsid w:val="00C61453"/>
    <w:rsid w:val="00C61BA3"/>
    <w:rsid w:val="00C6215B"/>
    <w:rsid w:val="00C6557B"/>
    <w:rsid w:val="00C6563D"/>
    <w:rsid w:val="00C65E59"/>
    <w:rsid w:val="00C675B5"/>
    <w:rsid w:val="00C678B2"/>
    <w:rsid w:val="00C70BE5"/>
    <w:rsid w:val="00C722D6"/>
    <w:rsid w:val="00C72752"/>
    <w:rsid w:val="00C72AAF"/>
    <w:rsid w:val="00C73DDE"/>
    <w:rsid w:val="00C73E66"/>
    <w:rsid w:val="00C7437E"/>
    <w:rsid w:val="00C74812"/>
    <w:rsid w:val="00C75D08"/>
    <w:rsid w:val="00C75D76"/>
    <w:rsid w:val="00C7624F"/>
    <w:rsid w:val="00C77CC5"/>
    <w:rsid w:val="00C800A7"/>
    <w:rsid w:val="00C80315"/>
    <w:rsid w:val="00C80D7F"/>
    <w:rsid w:val="00C81421"/>
    <w:rsid w:val="00C81575"/>
    <w:rsid w:val="00C81797"/>
    <w:rsid w:val="00C81934"/>
    <w:rsid w:val="00C82904"/>
    <w:rsid w:val="00C83A3E"/>
    <w:rsid w:val="00C83F82"/>
    <w:rsid w:val="00C84777"/>
    <w:rsid w:val="00C84993"/>
    <w:rsid w:val="00C849AC"/>
    <w:rsid w:val="00C84C04"/>
    <w:rsid w:val="00C84E0B"/>
    <w:rsid w:val="00C85981"/>
    <w:rsid w:val="00C85DDE"/>
    <w:rsid w:val="00C861A4"/>
    <w:rsid w:val="00C8688E"/>
    <w:rsid w:val="00C87129"/>
    <w:rsid w:val="00C87318"/>
    <w:rsid w:val="00C9034C"/>
    <w:rsid w:val="00C9085A"/>
    <w:rsid w:val="00C91958"/>
    <w:rsid w:val="00C91AAD"/>
    <w:rsid w:val="00C91F22"/>
    <w:rsid w:val="00C937FA"/>
    <w:rsid w:val="00C93B05"/>
    <w:rsid w:val="00C93D9D"/>
    <w:rsid w:val="00C93EFF"/>
    <w:rsid w:val="00C93F1A"/>
    <w:rsid w:val="00C949C0"/>
    <w:rsid w:val="00C94CDD"/>
    <w:rsid w:val="00C95463"/>
    <w:rsid w:val="00C95DD7"/>
    <w:rsid w:val="00C960CF"/>
    <w:rsid w:val="00C96C00"/>
    <w:rsid w:val="00C96F73"/>
    <w:rsid w:val="00C971C0"/>
    <w:rsid w:val="00C97226"/>
    <w:rsid w:val="00C9733A"/>
    <w:rsid w:val="00C9763E"/>
    <w:rsid w:val="00C976BE"/>
    <w:rsid w:val="00CA0119"/>
    <w:rsid w:val="00CA0665"/>
    <w:rsid w:val="00CA0D79"/>
    <w:rsid w:val="00CA1113"/>
    <w:rsid w:val="00CA1B10"/>
    <w:rsid w:val="00CA226D"/>
    <w:rsid w:val="00CA2562"/>
    <w:rsid w:val="00CA2D28"/>
    <w:rsid w:val="00CA394C"/>
    <w:rsid w:val="00CA3A5B"/>
    <w:rsid w:val="00CA415E"/>
    <w:rsid w:val="00CA4388"/>
    <w:rsid w:val="00CA526C"/>
    <w:rsid w:val="00CA5342"/>
    <w:rsid w:val="00CA5DDA"/>
    <w:rsid w:val="00CA5F79"/>
    <w:rsid w:val="00CA7AA9"/>
    <w:rsid w:val="00CA7CB0"/>
    <w:rsid w:val="00CA7CF9"/>
    <w:rsid w:val="00CA7D98"/>
    <w:rsid w:val="00CB0A22"/>
    <w:rsid w:val="00CB0A39"/>
    <w:rsid w:val="00CB1400"/>
    <w:rsid w:val="00CB22B3"/>
    <w:rsid w:val="00CB243A"/>
    <w:rsid w:val="00CB24E6"/>
    <w:rsid w:val="00CB2DE7"/>
    <w:rsid w:val="00CB3D7C"/>
    <w:rsid w:val="00CB3E72"/>
    <w:rsid w:val="00CB3FCC"/>
    <w:rsid w:val="00CB47E4"/>
    <w:rsid w:val="00CB4B6A"/>
    <w:rsid w:val="00CB54A2"/>
    <w:rsid w:val="00CB54AD"/>
    <w:rsid w:val="00CB6023"/>
    <w:rsid w:val="00CB7016"/>
    <w:rsid w:val="00CC0955"/>
    <w:rsid w:val="00CC0D85"/>
    <w:rsid w:val="00CC0E65"/>
    <w:rsid w:val="00CC14D5"/>
    <w:rsid w:val="00CC15F1"/>
    <w:rsid w:val="00CC1F5E"/>
    <w:rsid w:val="00CC2058"/>
    <w:rsid w:val="00CC205C"/>
    <w:rsid w:val="00CC319D"/>
    <w:rsid w:val="00CC3652"/>
    <w:rsid w:val="00CC3FEC"/>
    <w:rsid w:val="00CC4087"/>
    <w:rsid w:val="00CC4D77"/>
    <w:rsid w:val="00CC5273"/>
    <w:rsid w:val="00CC552A"/>
    <w:rsid w:val="00CC6806"/>
    <w:rsid w:val="00CC74E0"/>
    <w:rsid w:val="00CC76CD"/>
    <w:rsid w:val="00CD0517"/>
    <w:rsid w:val="00CD0755"/>
    <w:rsid w:val="00CD11C9"/>
    <w:rsid w:val="00CD12C5"/>
    <w:rsid w:val="00CD2BDF"/>
    <w:rsid w:val="00CD2F32"/>
    <w:rsid w:val="00CD2F38"/>
    <w:rsid w:val="00CD3E90"/>
    <w:rsid w:val="00CD44D9"/>
    <w:rsid w:val="00CD4A21"/>
    <w:rsid w:val="00CD4E4F"/>
    <w:rsid w:val="00CD5248"/>
    <w:rsid w:val="00CD55EA"/>
    <w:rsid w:val="00CD66FF"/>
    <w:rsid w:val="00CD713E"/>
    <w:rsid w:val="00CE0273"/>
    <w:rsid w:val="00CE078B"/>
    <w:rsid w:val="00CE07A9"/>
    <w:rsid w:val="00CE0DB2"/>
    <w:rsid w:val="00CE0DD0"/>
    <w:rsid w:val="00CE0F1D"/>
    <w:rsid w:val="00CE1035"/>
    <w:rsid w:val="00CE1073"/>
    <w:rsid w:val="00CE20F2"/>
    <w:rsid w:val="00CE265B"/>
    <w:rsid w:val="00CE28C5"/>
    <w:rsid w:val="00CE4190"/>
    <w:rsid w:val="00CE4C34"/>
    <w:rsid w:val="00CE4F00"/>
    <w:rsid w:val="00CE54D5"/>
    <w:rsid w:val="00CE5577"/>
    <w:rsid w:val="00CE6038"/>
    <w:rsid w:val="00CE6896"/>
    <w:rsid w:val="00CE74BF"/>
    <w:rsid w:val="00CE792C"/>
    <w:rsid w:val="00CF086E"/>
    <w:rsid w:val="00CF15FD"/>
    <w:rsid w:val="00CF1A40"/>
    <w:rsid w:val="00CF2A74"/>
    <w:rsid w:val="00CF3FCF"/>
    <w:rsid w:val="00CF4C80"/>
    <w:rsid w:val="00CF5074"/>
    <w:rsid w:val="00CF546C"/>
    <w:rsid w:val="00CF55B6"/>
    <w:rsid w:val="00CF5643"/>
    <w:rsid w:val="00CF6AA5"/>
    <w:rsid w:val="00CF6AAF"/>
    <w:rsid w:val="00CF6C15"/>
    <w:rsid w:val="00CF7409"/>
    <w:rsid w:val="00D0022E"/>
    <w:rsid w:val="00D00FCE"/>
    <w:rsid w:val="00D03704"/>
    <w:rsid w:val="00D04376"/>
    <w:rsid w:val="00D046B3"/>
    <w:rsid w:val="00D04B1A"/>
    <w:rsid w:val="00D06141"/>
    <w:rsid w:val="00D06B81"/>
    <w:rsid w:val="00D076D1"/>
    <w:rsid w:val="00D07931"/>
    <w:rsid w:val="00D104E4"/>
    <w:rsid w:val="00D1087F"/>
    <w:rsid w:val="00D118D6"/>
    <w:rsid w:val="00D11F55"/>
    <w:rsid w:val="00D12846"/>
    <w:rsid w:val="00D128A8"/>
    <w:rsid w:val="00D12A10"/>
    <w:rsid w:val="00D12B2A"/>
    <w:rsid w:val="00D13BEE"/>
    <w:rsid w:val="00D14041"/>
    <w:rsid w:val="00D140FB"/>
    <w:rsid w:val="00D15791"/>
    <w:rsid w:val="00D17F97"/>
    <w:rsid w:val="00D20551"/>
    <w:rsid w:val="00D21F6E"/>
    <w:rsid w:val="00D236D0"/>
    <w:rsid w:val="00D248D4"/>
    <w:rsid w:val="00D2554C"/>
    <w:rsid w:val="00D266F4"/>
    <w:rsid w:val="00D27738"/>
    <w:rsid w:val="00D2785C"/>
    <w:rsid w:val="00D27996"/>
    <w:rsid w:val="00D27B15"/>
    <w:rsid w:val="00D30237"/>
    <w:rsid w:val="00D31E65"/>
    <w:rsid w:val="00D33699"/>
    <w:rsid w:val="00D338F9"/>
    <w:rsid w:val="00D33EE1"/>
    <w:rsid w:val="00D342BA"/>
    <w:rsid w:val="00D34CBB"/>
    <w:rsid w:val="00D34D52"/>
    <w:rsid w:val="00D355C2"/>
    <w:rsid w:val="00D35A5B"/>
    <w:rsid w:val="00D360F1"/>
    <w:rsid w:val="00D36573"/>
    <w:rsid w:val="00D36836"/>
    <w:rsid w:val="00D37573"/>
    <w:rsid w:val="00D3784E"/>
    <w:rsid w:val="00D37A93"/>
    <w:rsid w:val="00D37DCB"/>
    <w:rsid w:val="00D4002C"/>
    <w:rsid w:val="00D40668"/>
    <w:rsid w:val="00D40BAE"/>
    <w:rsid w:val="00D40E56"/>
    <w:rsid w:val="00D42936"/>
    <w:rsid w:val="00D42B6D"/>
    <w:rsid w:val="00D43B42"/>
    <w:rsid w:val="00D44011"/>
    <w:rsid w:val="00D44135"/>
    <w:rsid w:val="00D44237"/>
    <w:rsid w:val="00D471F3"/>
    <w:rsid w:val="00D512BA"/>
    <w:rsid w:val="00D51562"/>
    <w:rsid w:val="00D51FFB"/>
    <w:rsid w:val="00D52687"/>
    <w:rsid w:val="00D52E94"/>
    <w:rsid w:val="00D52FB2"/>
    <w:rsid w:val="00D535ED"/>
    <w:rsid w:val="00D53A62"/>
    <w:rsid w:val="00D545D8"/>
    <w:rsid w:val="00D54DAA"/>
    <w:rsid w:val="00D54E03"/>
    <w:rsid w:val="00D557B1"/>
    <w:rsid w:val="00D55A36"/>
    <w:rsid w:val="00D5692C"/>
    <w:rsid w:val="00D56A44"/>
    <w:rsid w:val="00D571C5"/>
    <w:rsid w:val="00D603B0"/>
    <w:rsid w:val="00D606AD"/>
    <w:rsid w:val="00D60D98"/>
    <w:rsid w:val="00D61820"/>
    <w:rsid w:val="00D62080"/>
    <w:rsid w:val="00D628D4"/>
    <w:rsid w:val="00D62D57"/>
    <w:rsid w:val="00D63492"/>
    <w:rsid w:val="00D63BCE"/>
    <w:rsid w:val="00D66557"/>
    <w:rsid w:val="00D66758"/>
    <w:rsid w:val="00D70000"/>
    <w:rsid w:val="00D71928"/>
    <w:rsid w:val="00D73366"/>
    <w:rsid w:val="00D735A1"/>
    <w:rsid w:val="00D74755"/>
    <w:rsid w:val="00D75114"/>
    <w:rsid w:val="00D75623"/>
    <w:rsid w:val="00D76120"/>
    <w:rsid w:val="00D76266"/>
    <w:rsid w:val="00D76576"/>
    <w:rsid w:val="00D769A6"/>
    <w:rsid w:val="00D76CAF"/>
    <w:rsid w:val="00D77E56"/>
    <w:rsid w:val="00D8022E"/>
    <w:rsid w:val="00D807FC"/>
    <w:rsid w:val="00D81FD7"/>
    <w:rsid w:val="00D8223C"/>
    <w:rsid w:val="00D82C77"/>
    <w:rsid w:val="00D82CE5"/>
    <w:rsid w:val="00D83EC1"/>
    <w:rsid w:val="00D83F6E"/>
    <w:rsid w:val="00D84556"/>
    <w:rsid w:val="00D85022"/>
    <w:rsid w:val="00D8620B"/>
    <w:rsid w:val="00D86549"/>
    <w:rsid w:val="00D86F2F"/>
    <w:rsid w:val="00D8771F"/>
    <w:rsid w:val="00D87861"/>
    <w:rsid w:val="00D87F60"/>
    <w:rsid w:val="00D90833"/>
    <w:rsid w:val="00D91D50"/>
    <w:rsid w:val="00D92193"/>
    <w:rsid w:val="00D92468"/>
    <w:rsid w:val="00D92703"/>
    <w:rsid w:val="00D92F3B"/>
    <w:rsid w:val="00D9303F"/>
    <w:rsid w:val="00D93073"/>
    <w:rsid w:val="00D93F53"/>
    <w:rsid w:val="00D94390"/>
    <w:rsid w:val="00D9453E"/>
    <w:rsid w:val="00D94720"/>
    <w:rsid w:val="00D94CCA"/>
    <w:rsid w:val="00D962FA"/>
    <w:rsid w:val="00D963B6"/>
    <w:rsid w:val="00D97437"/>
    <w:rsid w:val="00DA012A"/>
    <w:rsid w:val="00DA0E88"/>
    <w:rsid w:val="00DA101E"/>
    <w:rsid w:val="00DA1787"/>
    <w:rsid w:val="00DA27D1"/>
    <w:rsid w:val="00DA2CA7"/>
    <w:rsid w:val="00DA33CA"/>
    <w:rsid w:val="00DA3559"/>
    <w:rsid w:val="00DA4E25"/>
    <w:rsid w:val="00DA4F1E"/>
    <w:rsid w:val="00DA4F8A"/>
    <w:rsid w:val="00DA6256"/>
    <w:rsid w:val="00DA6DD7"/>
    <w:rsid w:val="00DA6F09"/>
    <w:rsid w:val="00DA7A94"/>
    <w:rsid w:val="00DA7D46"/>
    <w:rsid w:val="00DA7EAC"/>
    <w:rsid w:val="00DB1106"/>
    <w:rsid w:val="00DB236C"/>
    <w:rsid w:val="00DB3A29"/>
    <w:rsid w:val="00DB4397"/>
    <w:rsid w:val="00DB5F74"/>
    <w:rsid w:val="00DB64E2"/>
    <w:rsid w:val="00DB6FF0"/>
    <w:rsid w:val="00DB7462"/>
    <w:rsid w:val="00DB79A8"/>
    <w:rsid w:val="00DB7A46"/>
    <w:rsid w:val="00DB7FB3"/>
    <w:rsid w:val="00DC1670"/>
    <w:rsid w:val="00DC222D"/>
    <w:rsid w:val="00DC23A5"/>
    <w:rsid w:val="00DC27AD"/>
    <w:rsid w:val="00DC2D2E"/>
    <w:rsid w:val="00DC3113"/>
    <w:rsid w:val="00DC3C11"/>
    <w:rsid w:val="00DC3DB6"/>
    <w:rsid w:val="00DC3DC5"/>
    <w:rsid w:val="00DC3EC2"/>
    <w:rsid w:val="00DC44B9"/>
    <w:rsid w:val="00DC450E"/>
    <w:rsid w:val="00DC4694"/>
    <w:rsid w:val="00DC55ED"/>
    <w:rsid w:val="00DC5A7C"/>
    <w:rsid w:val="00DC5E09"/>
    <w:rsid w:val="00DC5E48"/>
    <w:rsid w:val="00DC5FEB"/>
    <w:rsid w:val="00DC6209"/>
    <w:rsid w:val="00DC780D"/>
    <w:rsid w:val="00DD0177"/>
    <w:rsid w:val="00DD0F11"/>
    <w:rsid w:val="00DD1599"/>
    <w:rsid w:val="00DD1602"/>
    <w:rsid w:val="00DD1B35"/>
    <w:rsid w:val="00DD1D11"/>
    <w:rsid w:val="00DD2482"/>
    <w:rsid w:val="00DD28DB"/>
    <w:rsid w:val="00DD29EE"/>
    <w:rsid w:val="00DD2B3B"/>
    <w:rsid w:val="00DD30C9"/>
    <w:rsid w:val="00DD3C4F"/>
    <w:rsid w:val="00DD4091"/>
    <w:rsid w:val="00DD4145"/>
    <w:rsid w:val="00DD569C"/>
    <w:rsid w:val="00DD69B9"/>
    <w:rsid w:val="00DD6BA8"/>
    <w:rsid w:val="00DE020D"/>
    <w:rsid w:val="00DE04ED"/>
    <w:rsid w:val="00DE0727"/>
    <w:rsid w:val="00DE10EE"/>
    <w:rsid w:val="00DE1CBE"/>
    <w:rsid w:val="00DE3913"/>
    <w:rsid w:val="00DE3EFB"/>
    <w:rsid w:val="00DE4941"/>
    <w:rsid w:val="00DE4A04"/>
    <w:rsid w:val="00DE50F4"/>
    <w:rsid w:val="00DE5123"/>
    <w:rsid w:val="00DE5618"/>
    <w:rsid w:val="00DE5DBF"/>
    <w:rsid w:val="00DE6801"/>
    <w:rsid w:val="00DE6A43"/>
    <w:rsid w:val="00DE7567"/>
    <w:rsid w:val="00DE7B74"/>
    <w:rsid w:val="00DF03C4"/>
    <w:rsid w:val="00DF0BE7"/>
    <w:rsid w:val="00DF0FFD"/>
    <w:rsid w:val="00DF1789"/>
    <w:rsid w:val="00DF1D02"/>
    <w:rsid w:val="00DF1E66"/>
    <w:rsid w:val="00DF49A5"/>
    <w:rsid w:val="00DF4EF0"/>
    <w:rsid w:val="00DF5104"/>
    <w:rsid w:val="00DF5395"/>
    <w:rsid w:val="00DF5917"/>
    <w:rsid w:val="00DF638D"/>
    <w:rsid w:val="00DF6E03"/>
    <w:rsid w:val="00DF7296"/>
    <w:rsid w:val="00E0003A"/>
    <w:rsid w:val="00E00061"/>
    <w:rsid w:val="00E002F1"/>
    <w:rsid w:val="00E00328"/>
    <w:rsid w:val="00E0047C"/>
    <w:rsid w:val="00E00633"/>
    <w:rsid w:val="00E0076C"/>
    <w:rsid w:val="00E00D20"/>
    <w:rsid w:val="00E0140C"/>
    <w:rsid w:val="00E014BC"/>
    <w:rsid w:val="00E01C6F"/>
    <w:rsid w:val="00E0215E"/>
    <w:rsid w:val="00E0335B"/>
    <w:rsid w:val="00E04CD9"/>
    <w:rsid w:val="00E051F8"/>
    <w:rsid w:val="00E05F18"/>
    <w:rsid w:val="00E06438"/>
    <w:rsid w:val="00E0677C"/>
    <w:rsid w:val="00E07803"/>
    <w:rsid w:val="00E078C5"/>
    <w:rsid w:val="00E07BF8"/>
    <w:rsid w:val="00E11606"/>
    <w:rsid w:val="00E116B7"/>
    <w:rsid w:val="00E1297C"/>
    <w:rsid w:val="00E12A00"/>
    <w:rsid w:val="00E12CE5"/>
    <w:rsid w:val="00E138FD"/>
    <w:rsid w:val="00E1606B"/>
    <w:rsid w:val="00E16090"/>
    <w:rsid w:val="00E16CDA"/>
    <w:rsid w:val="00E1702E"/>
    <w:rsid w:val="00E176D3"/>
    <w:rsid w:val="00E2055B"/>
    <w:rsid w:val="00E20A45"/>
    <w:rsid w:val="00E20A52"/>
    <w:rsid w:val="00E20C98"/>
    <w:rsid w:val="00E20E36"/>
    <w:rsid w:val="00E20F38"/>
    <w:rsid w:val="00E211C6"/>
    <w:rsid w:val="00E213FF"/>
    <w:rsid w:val="00E21837"/>
    <w:rsid w:val="00E22CCA"/>
    <w:rsid w:val="00E23E16"/>
    <w:rsid w:val="00E23E83"/>
    <w:rsid w:val="00E24972"/>
    <w:rsid w:val="00E25341"/>
    <w:rsid w:val="00E25BB9"/>
    <w:rsid w:val="00E25D1B"/>
    <w:rsid w:val="00E266A3"/>
    <w:rsid w:val="00E26BF6"/>
    <w:rsid w:val="00E27205"/>
    <w:rsid w:val="00E27711"/>
    <w:rsid w:val="00E304FB"/>
    <w:rsid w:val="00E30D08"/>
    <w:rsid w:val="00E31145"/>
    <w:rsid w:val="00E31EBD"/>
    <w:rsid w:val="00E32488"/>
    <w:rsid w:val="00E32501"/>
    <w:rsid w:val="00E33AE6"/>
    <w:rsid w:val="00E34E52"/>
    <w:rsid w:val="00E35334"/>
    <w:rsid w:val="00E35F25"/>
    <w:rsid w:val="00E3623D"/>
    <w:rsid w:val="00E36988"/>
    <w:rsid w:val="00E36C3A"/>
    <w:rsid w:val="00E36D97"/>
    <w:rsid w:val="00E36F22"/>
    <w:rsid w:val="00E3759D"/>
    <w:rsid w:val="00E37E07"/>
    <w:rsid w:val="00E37FF3"/>
    <w:rsid w:val="00E40250"/>
    <w:rsid w:val="00E40D7C"/>
    <w:rsid w:val="00E40E3D"/>
    <w:rsid w:val="00E4184B"/>
    <w:rsid w:val="00E41865"/>
    <w:rsid w:val="00E41E3A"/>
    <w:rsid w:val="00E41F0D"/>
    <w:rsid w:val="00E42F23"/>
    <w:rsid w:val="00E43040"/>
    <w:rsid w:val="00E4306B"/>
    <w:rsid w:val="00E4351B"/>
    <w:rsid w:val="00E43AC3"/>
    <w:rsid w:val="00E43F58"/>
    <w:rsid w:val="00E44257"/>
    <w:rsid w:val="00E442A8"/>
    <w:rsid w:val="00E456EC"/>
    <w:rsid w:val="00E46FC2"/>
    <w:rsid w:val="00E51A51"/>
    <w:rsid w:val="00E51AFF"/>
    <w:rsid w:val="00E51C03"/>
    <w:rsid w:val="00E52147"/>
    <w:rsid w:val="00E52413"/>
    <w:rsid w:val="00E5269E"/>
    <w:rsid w:val="00E526C2"/>
    <w:rsid w:val="00E53344"/>
    <w:rsid w:val="00E5358C"/>
    <w:rsid w:val="00E54110"/>
    <w:rsid w:val="00E54332"/>
    <w:rsid w:val="00E54512"/>
    <w:rsid w:val="00E549F1"/>
    <w:rsid w:val="00E55507"/>
    <w:rsid w:val="00E5619A"/>
    <w:rsid w:val="00E56795"/>
    <w:rsid w:val="00E56B56"/>
    <w:rsid w:val="00E5729C"/>
    <w:rsid w:val="00E606C9"/>
    <w:rsid w:val="00E60CB0"/>
    <w:rsid w:val="00E612AA"/>
    <w:rsid w:val="00E615C1"/>
    <w:rsid w:val="00E62539"/>
    <w:rsid w:val="00E637A6"/>
    <w:rsid w:val="00E6385D"/>
    <w:rsid w:val="00E638D2"/>
    <w:rsid w:val="00E643B1"/>
    <w:rsid w:val="00E646B0"/>
    <w:rsid w:val="00E6497E"/>
    <w:rsid w:val="00E657AF"/>
    <w:rsid w:val="00E65D3D"/>
    <w:rsid w:val="00E66786"/>
    <w:rsid w:val="00E66E44"/>
    <w:rsid w:val="00E676DF"/>
    <w:rsid w:val="00E676E2"/>
    <w:rsid w:val="00E67856"/>
    <w:rsid w:val="00E703BF"/>
    <w:rsid w:val="00E7172F"/>
    <w:rsid w:val="00E71741"/>
    <w:rsid w:val="00E725D3"/>
    <w:rsid w:val="00E74015"/>
    <w:rsid w:val="00E74044"/>
    <w:rsid w:val="00E743B9"/>
    <w:rsid w:val="00E74726"/>
    <w:rsid w:val="00E749E6"/>
    <w:rsid w:val="00E7602F"/>
    <w:rsid w:val="00E760B1"/>
    <w:rsid w:val="00E7636A"/>
    <w:rsid w:val="00E76C4E"/>
    <w:rsid w:val="00E7774F"/>
    <w:rsid w:val="00E77C04"/>
    <w:rsid w:val="00E801C1"/>
    <w:rsid w:val="00E80D39"/>
    <w:rsid w:val="00E8116F"/>
    <w:rsid w:val="00E81976"/>
    <w:rsid w:val="00E81B40"/>
    <w:rsid w:val="00E81BA3"/>
    <w:rsid w:val="00E82684"/>
    <w:rsid w:val="00E8293D"/>
    <w:rsid w:val="00E82B46"/>
    <w:rsid w:val="00E838FD"/>
    <w:rsid w:val="00E8436C"/>
    <w:rsid w:val="00E84589"/>
    <w:rsid w:val="00E84713"/>
    <w:rsid w:val="00E84DF3"/>
    <w:rsid w:val="00E855CB"/>
    <w:rsid w:val="00E85B70"/>
    <w:rsid w:val="00E8607C"/>
    <w:rsid w:val="00E86603"/>
    <w:rsid w:val="00E86628"/>
    <w:rsid w:val="00E86E54"/>
    <w:rsid w:val="00E910BB"/>
    <w:rsid w:val="00E91114"/>
    <w:rsid w:val="00E91A93"/>
    <w:rsid w:val="00E91EE5"/>
    <w:rsid w:val="00E92582"/>
    <w:rsid w:val="00E937D6"/>
    <w:rsid w:val="00E9381D"/>
    <w:rsid w:val="00E957AB"/>
    <w:rsid w:val="00E95C96"/>
    <w:rsid w:val="00E9694D"/>
    <w:rsid w:val="00E96CF2"/>
    <w:rsid w:val="00EA0A81"/>
    <w:rsid w:val="00EA1F02"/>
    <w:rsid w:val="00EA221F"/>
    <w:rsid w:val="00EA22C8"/>
    <w:rsid w:val="00EA285A"/>
    <w:rsid w:val="00EA302B"/>
    <w:rsid w:val="00EA31EA"/>
    <w:rsid w:val="00EA3388"/>
    <w:rsid w:val="00EA347B"/>
    <w:rsid w:val="00EA4A56"/>
    <w:rsid w:val="00EA52FE"/>
    <w:rsid w:val="00EA583F"/>
    <w:rsid w:val="00EA5E3F"/>
    <w:rsid w:val="00EA640F"/>
    <w:rsid w:val="00EA7D17"/>
    <w:rsid w:val="00EB0140"/>
    <w:rsid w:val="00EB03D2"/>
    <w:rsid w:val="00EB0647"/>
    <w:rsid w:val="00EB179B"/>
    <w:rsid w:val="00EB1AEE"/>
    <w:rsid w:val="00EB24DC"/>
    <w:rsid w:val="00EB2D37"/>
    <w:rsid w:val="00EB2DC3"/>
    <w:rsid w:val="00EB371D"/>
    <w:rsid w:val="00EB3FBC"/>
    <w:rsid w:val="00EB4F9D"/>
    <w:rsid w:val="00EB63DF"/>
    <w:rsid w:val="00EB6E10"/>
    <w:rsid w:val="00EB737A"/>
    <w:rsid w:val="00EB7418"/>
    <w:rsid w:val="00EB78EF"/>
    <w:rsid w:val="00EB7FC0"/>
    <w:rsid w:val="00EC0120"/>
    <w:rsid w:val="00EC0666"/>
    <w:rsid w:val="00EC0A3D"/>
    <w:rsid w:val="00EC0BA3"/>
    <w:rsid w:val="00EC12AB"/>
    <w:rsid w:val="00EC1668"/>
    <w:rsid w:val="00EC19BB"/>
    <w:rsid w:val="00EC2626"/>
    <w:rsid w:val="00EC28A7"/>
    <w:rsid w:val="00EC3534"/>
    <w:rsid w:val="00EC5DF0"/>
    <w:rsid w:val="00EC5F1B"/>
    <w:rsid w:val="00EC646E"/>
    <w:rsid w:val="00EC64C3"/>
    <w:rsid w:val="00EC7162"/>
    <w:rsid w:val="00EC7E4A"/>
    <w:rsid w:val="00ED205F"/>
    <w:rsid w:val="00ED2548"/>
    <w:rsid w:val="00ED35A8"/>
    <w:rsid w:val="00ED4072"/>
    <w:rsid w:val="00ED4B72"/>
    <w:rsid w:val="00ED4C5E"/>
    <w:rsid w:val="00ED4D9D"/>
    <w:rsid w:val="00ED5006"/>
    <w:rsid w:val="00ED5D04"/>
    <w:rsid w:val="00ED6317"/>
    <w:rsid w:val="00ED63FA"/>
    <w:rsid w:val="00ED68AF"/>
    <w:rsid w:val="00EE0391"/>
    <w:rsid w:val="00EE0564"/>
    <w:rsid w:val="00EE1965"/>
    <w:rsid w:val="00EE213E"/>
    <w:rsid w:val="00EE2144"/>
    <w:rsid w:val="00EE27E4"/>
    <w:rsid w:val="00EE2823"/>
    <w:rsid w:val="00EE33A9"/>
    <w:rsid w:val="00EE4EE2"/>
    <w:rsid w:val="00EE5343"/>
    <w:rsid w:val="00EE6041"/>
    <w:rsid w:val="00EE60CE"/>
    <w:rsid w:val="00EE6574"/>
    <w:rsid w:val="00EE6831"/>
    <w:rsid w:val="00EE7E65"/>
    <w:rsid w:val="00EF032D"/>
    <w:rsid w:val="00EF056F"/>
    <w:rsid w:val="00EF0D5D"/>
    <w:rsid w:val="00EF0D81"/>
    <w:rsid w:val="00EF0E69"/>
    <w:rsid w:val="00EF1241"/>
    <w:rsid w:val="00EF176B"/>
    <w:rsid w:val="00EF2195"/>
    <w:rsid w:val="00EF2B9C"/>
    <w:rsid w:val="00EF2CBD"/>
    <w:rsid w:val="00EF2F87"/>
    <w:rsid w:val="00EF323A"/>
    <w:rsid w:val="00EF3894"/>
    <w:rsid w:val="00EF5735"/>
    <w:rsid w:val="00EF6227"/>
    <w:rsid w:val="00EF62A0"/>
    <w:rsid w:val="00EF65B5"/>
    <w:rsid w:val="00EF6E2C"/>
    <w:rsid w:val="00EF7C61"/>
    <w:rsid w:val="00EF7DF6"/>
    <w:rsid w:val="00F001D5"/>
    <w:rsid w:val="00F0057D"/>
    <w:rsid w:val="00F00A3E"/>
    <w:rsid w:val="00F00E9C"/>
    <w:rsid w:val="00F01198"/>
    <w:rsid w:val="00F03452"/>
    <w:rsid w:val="00F041EE"/>
    <w:rsid w:val="00F044CC"/>
    <w:rsid w:val="00F04BF2"/>
    <w:rsid w:val="00F04EB1"/>
    <w:rsid w:val="00F05E85"/>
    <w:rsid w:val="00F062C4"/>
    <w:rsid w:val="00F0646A"/>
    <w:rsid w:val="00F06C3C"/>
    <w:rsid w:val="00F0747A"/>
    <w:rsid w:val="00F07499"/>
    <w:rsid w:val="00F074CA"/>
    <w:rsid w:val="00F10101"/>
    <w:rsid w:val="00F105C4"/>
    <w:rsid w:val="00F105E8"/>
    <w:rsid w:val="00F1065F"/>
    <w:rsid w:val="00F11FB7"/>
    <w:rsid w:val="00F12220"/>
    <w:rsid w:val="00F124B0"/>
    <w:rsid w:val="00F1257F"/>
    <w:rsid w:val="00F12D03"/>
    <w:rsid w:val="00F12EF1"/>
    <w:rsid w:val="00F137A4"/>
    <w:rsid w:val="00F13C84"/>
    <w:rsid w:val="00F14EAF"/>
    <w:rsid w:val="00F1545C"/>
    <w:rsid w:val="00F15A16"/>
    <w:rsid w:val="00F15A1E"/>
    <w:rsid w:val="00F15DDC"/>
    <w:rsid w:val="00F16030"/>
    <w:rsid w:val="00F16876"/>
    <w:rsid w:val="00F16F24"/>
    <w:rsid w:val="00F17485"/>
    <w:rsid w:val="00F203D7"/>
    <w:rsid w:val="00F20613"/>
    <w:rsid w:val="00F218F0"/>
    <w:rsid w:val="00F22757"/>
    <w:rsid w:val="00F23ADD"/>
    <w:rsid w:val="00F24274"/>
    <w:rsid w:val="00F242F4"/>
    <w:rsid w:val="00F275DB"/>
    <w:rsid w:val="00F30E69"/>
    <w:rsid w:val="00F30F85"/>
    <w:rsid w:val="00F3103A"/>
    <w:rsid w:val="00F3125A"/>
    <w:rsid w:val="00F322ED"/>
    <w:rsid w:val="00F32790"/>
    <w:rsid w:val="00F32CCA"/>
    <w:rsid w:val="00F33AA9"/>
    <w:rsid w:val="00F33EB4"/>
    <w:rsid w:val="00F3547F"/>
    <w:rsid w:val="00F3598A"/>
    <w:rsid w:val="00F35E5E"/>
    <w:rsid w:val="00F36441"/>
    <w:rsid w:val="00F3652A"/>
    <w:rsid w:val="00F36583"/>
    <w:rsid w:val="00F36DF5"/>
    <w:rsid w:val="00F36FA0"/>
    <w:rsid w:val="00F378B3"/>
    <w:rsid w:val="00F408AA"/>
    <w:rsid w:val="00F409BB"/>
    <w:rsid w:val="00F4154B"/>
    <w:rsid w:val="00F4237D"/>
    <w:rsid w:val="00F42545"/>
    <w:rsid w:val="00F426F4"/>
    <w:rsid w:val="00F434B2"/>
    <w:rsid w:val="00F44226"/>
    <w:rsid w:val="00F448E8"/>
    <w:rsid w:val="00F44BB6"/>
    <w:rsid w:val="00F4541E"/>
    <w:rsid w:val="00F500F9"/>
    <w:rsid w:val="00F5039F"/>
    <w:rsid w:val="00F50495"/>
    <w:rsid w:val="00F50B2A"/>
    <w:rsid w:val="00F50B5A"/>
    <w:rsid w:val="00F510DA"/>
    <w:rsid w:val="00F51C57"/>
    <w:rsid w:val="00F520D3"/>
    <w:rsid w:val="00F52796"/>
    <w:rsid w:val="00F527B6"/>
    <w:rsid w:val="00F5296A"/>
    <w:rsid w:val="00F52A8A"/>
    <w:rsid w:val="00F52BCC"/>
    <w:rsid w:val="00F52D17"/>
    <w:rsid w:val="00F52DE3"/>
    <w:rsid w:val="00F553AC"/>
    <w:rsid w:val="00F55754"/>
    <w:rsid w:val="00F5579B"/>
    <w:rsid w:val="00F562E8"/>
    <w:rsid w:val="00F563A2"/>
    <w:rsid w:val="00F56A53"/>
    <w:rsid w:val="00F57514"/>
    <w:rsid w:val="00F5774A"/>
    <w:rsid w:val="00F5782D"/>
    <w:rsid w:val="00F60BD8"/>
    <w:rsid w:val="00F610D6"/>
    <w:rsid w:val="00F611CA"/>
    <w:rsid w:val="00F61798"/>
    <w:rsid w:val="00F61944"/>
    <w:rsid w:val="00F62108"/>
    <w:rsid w:val="00F627AB"/>
    <w:rsid w:val="00F62C65"/>
    <w:rsid w:val="00F62E84"/>
    <w:rsid w:val="00F64162"/>
    <w:rsid w:val="00F657FC"/>
    <w:rsid w:val="00F65D41"/>
    <w:rsid w:val="00F66949"/>
    <w:rsid w:val="00F66A85"/>
    <w:rsid w:val="00F66CA8"/>
    <w:rsid w:val="00F67147"/>
    <w:rsid w:val="00F67E8C"/>
    <w:rsid w:val="00F70164"/>
    <w:rsid w:val="00F7110A"/>
    <w:rsid w:val="00F714FE"/>
    <w:rsid w:val="00F71C0B"/>
    <w:rsid w:val="00F71E45"/>
    <w:rsid w:val="00F72D53"/>
    <w:rsid w:val="00F7372F"/>
    <w:rsid w:val="00F7417A"/>
    <w:rsid w:val="00F75A38"/>
    <w:rsid w:val="00F75A44"/>
    <w:rsid w:val="00F76B52"/>
    <w:rsid w:val="00F80176"/>
    <w:rsid w:val="00F80E61"/>
    <w:rsid w:val="00F81379"/>
    <w:rsid w:val="00F81864"/>
    <w:rsid w:val="00F820E0"/>
    <w:rsid w:val="00F83349"/>
    <w:rsid w:val="00F833F7"/>
    <w:rsid w:val="00F8357C"/>
    <w:rsid w:val="00F84085"/>
    <w:rsid w:val="00F840FC"/>
    <w:rsid w:val="00F84173"/>
    <w:rsid w:val="00F85383"/>
    <w:rsid w:val="00F85B00"/>
    <w:rsid w:val="00F86019"/>
    <w:rsid w:val="00F87294"/>
    <w:rsid w:val="00F8747A"/>
    <w:rsid w:val="00F87AAD"/>
    <w:rsid w:val="00F87EBB"/>
    <w:rsid w:val="00F9064D"/>
    <w:rsid w:val="00F90DD5"/>
    <w:rsid w:val="00F92184"/>
    <w:rsid w:val="00F9224F"/>
    <w:rsid w:val="00F94433"/>
    <w:rsid w:val="00F94B2A"/>
    <w:rsid w:val="00F95C3D"/>
    <w:rsid w:val="00F95EAF"/>
    <w:rsid w:val="00F9657D"/>
    <w:rsid w:val="00F9670D"/>
    <w:rsid w:val="00F967E5"/>
    <w:rsid w:val="00F96957"/>
    <w:rsid w:val="00F96D5B"/>
    <w:rsid w:val="00F96E8D"/>
    <w:rsid w:val="00F96FE7"/>
    <w:rsid w:val="00FA003D"/>
    <w:rsid w:val="00FA007C"/>
    <w:rsid w:val="00FA13D5"/>
    <w:rsid w:val="00FA1C81"/>
    <w:rsid w:val="00FA1C8E"/>
    <w:rsid w:val="00FA307C"/>
    <w:rsid w:val="00FA5284"/>
    <w:rsid w:val="00FA5397"/>
    <w:rsid w:val="00FA5CA6"/>
    <w:rsid w:val="00FA5DCF"/>
    <w:rsid w:val="00FA65B3"/>
    <w:rsid w:val="00FA6878"/>
    <w:rsid w:val="00FA6902"/>
    <w:rsid w:val="00FA6DEC"/>
    <w:rsid w:val="00FA7187"/>
    <w:rsid w:val="00FB0258"/>
    <w:rsid w:val="00FB0829"/>
    <w:rsid w:val="00FB0E3A"/>
    <w:rsid w:val="00FB0EEE"/>
    <w:rsid w:val="00FB0FCE"/>
    <w:rsid w:val="00FB14FE"/>
    <w:rsid w:val="00FB25CD"/>
    <w:rsid w:val="00FB27CF"/>
    <w:rsid w:val="00FB2D05"/>
    <w:rsid w:val="00FB3517"/>
    <w:rsid w:val="00FB37E5"/>
    <w:rsid w:val="00FB3DB5"/>
    <w:rsid w:val="00FB4BD8"/>
    <w:rsid w:val="00FB4FED"/>
    <w:rsid w:val="00FB50DD"/>
    <w:rsid w:val="00FB56AF"/>
    <w:rsid w:val="00FB63BA"/>
    <w:rsid w:val="00FB67DF"/>
    <w:rsid w:val="00FB6D28"/>
    <w:rsid w:val="00FB7267"/>
    <w:rsid w:val="00FB79F1"/>
    <w:rsid w:val="00FB7B31"/>
    <w:rsid w:val="00FC0421"/>
    <w:rsid w:val="00FC058D"/>
    <w:rsid w:val="00FC162C"/>
    <w:rsid w:val="00FC1AB8"/>
    <w:rsid w:val="00FC1B31"/>
    <w:rsid w:val="00FC1F87"/>
    <w:rsid w:val="00FC25B0"/>
    <w:rsid w:val="00FC2984"/>
    <w:rsid w:val="00FC299F"/>
    <w:rsid w:val="00FC2B36"/>
    <w:rsid w:val="00FC2B6A"/>
    <w:rsid w:val="00FC2CF0"/>
    <w:rsid w:val="00FC32DE"/>
    <w:rsid w:val="00FC346B"/>
    <w:rsid w:val="00FC5190"/>
    <w:rsid w:val="00FC7612"/>
    <w:rsid w:val="00FC79F7"/>
    <w:rsid w:val="00FD0708"/>
    <w:rsid w:val="00FD0B86"/>
    <w:rsid w:val="00FD0F43"/>
    <w:rsid w:val="00FD14B8"/>
    <w:rsid w:val="00FD1581"/>
    <w:rsid w:val="00FD1760"/>
    <w:rsid w:val="00FD1A7F"/>
    <w:rsid w:val="00FD21D3"/>
    <w:rsid w:val="00FD3485"/>
    <w:rsid w:val="00FD47DB"/>
    <w:rsid w:val="00FD5CA4"/>
    <w:rsid w:val="00FD5FEB"/>
    <w:rsid w:val="00FD641F"/>
    <w:rsid w:val="00FD731E"/>
    <w:rsid w:val="00FD744E"/>
    <w:rsid w:val="00FD7D0B"/>
    <w:rsid w:val="00FD7F47"/>
    <w:rsid w:val="00FE0141"/>
    <w:rsid w:val="00FE0A81"/>
    <w:rsid w:val="00FE0F0D"/>
    <w:rsid w:val="00FE1504"/>
    <w:rsid w:val="00FE2079"/>
    <w:rsid w:val="00FE2464"/>
    <w:rsid w:val="00FE2B6A"/>
    <w:rsid w:val="00FE2C23"/>
    <w:rsid w:val="00FE335F"/>
    <w:rsid w:val="00FE35AB"/>
    <w:rsid w:val="00FE4203"/>
    <w:rsid w:val="00FE46F5"/>
    <w:rsid w:val="00FE4821"/>
    <w:rsid w:val="00FE4897"/>
    <w:rsid w:val="00FE5656"/>
    <w:rsid w:val="00FE61E9"/>
    <w:rsid w:val="00FE6AF8"/>
    <w:rsid w:val="00FE7202"/>
    <w:rsid w:val="00FF019E"/>
    <w:rsid w:val="00FF1A2F"/>
    <w:rsid w:val="00FF1AD5"/>
    <w:rsid w:val="00FF2251"/>
    <w:rsid w:val="00FF28D7"/>
    <w:rsid w:val="00FF342E"/>
    <w:rsid w:val="00FF3D49"/>
    <w:rsid w:val="00FF437D"/>
    <w:rsid w:val="00FF4A40"/>
    <w:rsid w:val="00FF4D7E"/>
    <w:rsid w:val="00FF5E96"/>
    <w:rsid w:val="00FF6170"/>
    <w:rsid w:val="00FF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306EA"/>
  <w15:docId w15:val="{431945C7-477D-46B0-99E0-AD25F4CE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837"/>
    <w:rPr>
      <w:lang w:eastAsia="en-US"/>
    </w:rPr>
  </w:style>
  <w:style w:type="paragraph" w:styleId="Heading2">
    <w:name w:val="heading 2"/>
    <w:basedOn w:val="Normal"/>
    <w:next w:val="Normal"/>
    <w:link w:val="Heading2Char"/>
    <w:semiHidden/>
    <w:unhideWhenUsed/>
    <w:qFormat/>
    <w:rsid w:val="00BA1C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711551"/>
    <w:pPr>
      <w:keepNext/>
      <w:outlineLvl w:val="2"/>
    </w:pPr>
    <w:rPr>
      <w:b/>
      <w:bCs/>
      <w:sz w:val="24"/>
    </w:rPr>
  </w:style>
  <w:style w:type="paragraph" w:styleId="Heading5">
    <w:name w:val="heading 5"/>
    <w:basedOn w:val="Normal"/>
    <w:next w:val="Normal"/>
    <w:qFormat/>
    <w:rsid w:val="00711551"/>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4207"/>
    <w:rPr>
      <w:sz w:val="24"/>
    </w:rPr>
  </w:style>
  <w:style w:type="paragraph" w:styleId="BalloonText">
    <w:name w:val="Balloon Text"/>
    <w:basedOn w:val="Normal"/>
    <w:semiHidden/>
    <w:rsid w:val="003F2EDD"/>
    <w:rPr>
      <w:rFonts w:ascii="Tahoma" w:hAnsi="Tahoma" w:cs="Tahoma"/>
      <w:sz w:val="16"/>
      <w:szCs w:val="16"/>
    </w:rPr>
  </w:style>
  <w:style w:type="paragraph" w:styleId="Footer">
    <w:name w:val="footer"/>
    <w:basedOn w:val="Normal"/>
    <w:link w:val="FooterChar"/>
    <w:uiPriority w:val="99"/>
    <w:rsid w:val="008E1394"/>
    <w:pPr>
      <w:tabs>
        <w:tab w:val="center" w:pos="4153"/>
        <w:tab w:val="right" w:pos="8306"/>
      </w:tabs>
    </w:pPr>
  </w:style>
  <w:style w:type="character" w:styleId="PageNumber">
    <w:name w:val="page number"/>
    <w:basedOn w:val="DefaultParagraphFont"/>
    <w:rsid w:val="008E1394"/>
  </w:style>
  <w:style w:type="paragraph" w:styleId="Header">
    <w:name w:val="header"/>
    <w:basedOn w:val="Normal"/>
    <w:link w:val="HeaderChar"/>
    <w:uiPriority w:val="99"/>
    <w:rsid w:val="003C7261"/>
    <w:pPr>
      <w:tabs>
        <w:tab w:val="center" w:pos="4153"/>
        <w:tab w:val="right" w:pos="8306"/>
      </w:tabs>
    </w:pPr>
  </w:style>
  <w:style w:type="paragraph" w:customStyle="1" w:styleId="CharCharCharChar">
    <w:name w:val="Char Char Char Char"/>
    <w:basedOn w:val="Normal"/>
    <w:rsid w:val="0041016A"/>
    <w:pPr>
      <w:spacing w:after="160" w:line="240" w:lineRule="exact"/>
    </w:pPr>
    <w:rPr>
      <w:rFonts w:ascii="Verdana" w:hAnsi="Verdana"/>
      <w:lang w:val="en-US"/>
    </w:rPr>
  </w:style>
  <w:style w:type="character" w:styleId="CommentReference">
    <w:name w:val="annotation reference"/>
    <w:semiHidden/>
    <w:rsid w:val="0041016A"/>
    <w:rPr>
      <w:sz w:val="16"/>
      <w:szCs w:val="16"/>
    </w:rPr>
  </w:style>
  <w:style w:type="paragraph" w:styleId="CommentText">
    <w:name w:val="annotation text"/>
    <w:basedOn w:val="Normal"/>
    <w:link w:val="CommentTextChar"/>
    <w:semiHidden/>
    <w:rsid w:val="0041016A"/>
  </w:style>
  <w:style w:type="paragraph" w:styleId="DocumentMap">
    <w:name w:val="Document Map"/>
    <w:basedOn w:val="Normal"/>
    <w:semiHidden/>
    <w:rsid w:val="00FE61E9"/>
    <w:pPr>
      <w:shd w:val="clear" w:color="auto" w:fill="000080"/>
    </w:pPr>
    <w:rPr>
      <w:rFonts w:ascii="Tahoma" w:hAnsi="Tahoma" w:cs="Tahoma"/>
    </w:rPr>
  </w:style>
  <w:style w:type="table" w:styleId="TableGrid">
    <w:name w:val="Table Grid"/>
    <w:basedOn w:val="TableNormal"/>
    <w:rsid w:val="00D51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836EE"/>
    <w:pPr>
      <w:spacing w:after="160" w:line="240" w:lineRule="exact"/>
    </w:pPr>
    <w:rPr>
      <w:rFonts w:ascii="Verdana" w:hAnsi="Verdana"/>
      <w:lang w:val="en-US"/>
    </w:rPr>
  </w:style>
  <w:style w:type="paragraph" w:styleId="ListParagraph">
    <w:name w:val="List Paragraph"/>
    <w:aliases w:val="F5 List Paragraph"/>
    <w:basedOn w:val="Normal"/>
    <w:link w:val="ListParagraphChar"/>
    <w:uiPriority w:val="34"/>
    <w:qFormat/>
    <w:rsid w:val="00971BF9"/>
    <w:pPr>
      <w:ind w:left="720"/>
      <w:contextualSpacing/>
    </w:pPr>
    <w:rPr>
      <w:rFonts w:ascii="Arial" w:hAnsi="Arial"/>
      <w:sz w:val="24"/>
      <w:szCs w:val="24"/>
      <w:lang w:eastAsia="en-GB"/>
    </w:rPr>
  </w:style>
  <w:style w:type="character" w:customStyle="1" w:styleId="HeaderChar">
    <w:name w:val="Header Char"/>
    <w:link w:val="Header"/>
    <w:uiPriority w:val="99"/>
    <w:rsid w:val="009913A4"/>
    <w:rPr>
      <w:lang w:eastAsia="en-US"/>
    </w:rPr>
  </w:style>
  <w:style w:type="character" w:styleId="Emphasis">
    <w:name w:val="Emphasis"/>
    <w:qFormat/>
    <w:rsid w:val="004A1D35"/>
    <w:rPr>
      <w:i/>
      <w:iCs/>
    </w:rPr>
  </w:style>
  <w:style w:type="character" w:customStyle="1" w:styleId="ListParagraphChar">
    <w:name w:val="List Paragraph Char"/>
    <w:aliases w:val="F5 List Paragraph Char"/>
    <w:link w:val="ListParagraph"/>
    <w:uiPriority w:val="34"/>
    <w:locked/>
    <w:rsid w:val="00007BF7"/>
    <w:rPr>
      <w:rFonts w:ascii="Arial" w:hAnsi="Arial"/>
      <w:sz w:val="24"/>
      <w:szCs w:val="24"/>
    </w:rPr>
  </w:style>
  <w:style w:type="paragraph" w:styleId="CommentSubject">
    <w:name w:val="annotation subject"/>
    <w:basedOn w:val="CommentText"/>
    <w:next w:val="CommentText"/>
    <w:link w:val="CommentSubjectChar"/>
    <w:semiHidden/>
    <w:unhideWhenUsed/>
    <w:rsid w:val="003B3975"/>
    <w:rPr>
      <w:b/>
      <w:bCs/>
    </w:rPr>
  </w:style>
  <w:style w:type="character" w:customStyle="1" w:styleId="CommentTextChar">
    <w:name w:val="Comment Text Char"/>
    <w:basedOn w:val="DefaultParagraphFont"/>
    <w:link w:val="CommentText"/>
    <w:semiHidden/>
    <w:rsid w:val="003B3975"/>
    <w:rPr>
      <w:lang w:eastAsia="en-US"/>
    </w:rPr>
  </w:style>
  <w:style w:type="character" w:customStyle="1" w:styleId="CommentSubjectChar">
    <w:name w:val="Comment Subject Char"/>
    <w:basedOn w:val="CommentTextChar"/>
    <w:link w:val="CommentSubject"/>
    <w:semiHidden/>
    <w:rsid w:val="003B3975"/>
    <w:rPr>
      <w:b/>
      <w:bCs/>
      <w:lang w:eastAsia="en-US"/>
    </w:rPr>
  </w:style>
  <w:style w:type="character" w:customStyle="1" w:styleId="FooterChar">
    <w:name w:val="Footer Char"/>
    <w:basedOn w:val="DefaultParagraphFont"/>
    <w:link w:val="Footer"/>
    <w:uiPriority w:val="99"/>
    <w:rsid w:val="00A00C2F"/>
    <w:rPr>
      <w:lang w:eastAsia="en-US"/>
    </w:rPr>
  </w:style>
  <w:style w:type="paragraph" w:customStyle="1" w:styleId="Default">
    <w:name w:val="Default"/>
    <w:rsid w:val="007C0C9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30559"/>
    <w:pPr>
      <w:spacing w:before="100" w:beforeAutospacing="1" w:after="100" w:afterAutospacing="1"/>
    </w:pPr>
    <w:rPr>
      <w:sz w:val="24"/>
      <w:szCs w:val="24"/>
      <w:lang w:eastAsia="en-GB"/>
    </w:rPr>
  </w:style>
  <w:style w:type="paragraph" w:styleId="Revision">
    <w:name w:val="Revision"/>
    <w:hidden/>
    <w:uiPriority w:val="99"/>
    <w:semiHidden/>
    <w:rsid w:val="00652B59"/>
    <w:rPr>
      <w:lang w:eastAsia="en-US"/>
    </w:rPr>
  </w:style>
  <w:style w:type="character" w:styleId="Hyperlink">
    <w:name w:val="Hyperlink"/>
    <w:basedOn w:val="DefaultParagraphFont"/>
    <w:uiPriority w:val="99"/>
    <w:semiHidden/>
    <w:unhideWhenUsed/>
    <w:rsid w:val="00E0076C"/>
    <w:rPr>
      <w:color w:val="0000FF"/>
      <w:u w:val="single"/>
    </w:rPr>
  </w:style>
  <w:style w:type="character" w:customStyle="1" w:styleId="Heading2Char">
    <w:name w:val="Heading 2 Char"/>
    <w:basedOn w:val="DefaultParagraphFont"/>
    <w:link w:val="Heading2"/>
    <w:semiHidden/>
    <w:rsid w:val="00BA1C1B"/>
    <w:rPr>
      <w:rFonts w:asciiTheme="majorHAnsi" w:eastAsiaTheme="majorEastAsia" w:hAnsiTheme="majorHAnsi" w:cstheme="majorBidi"/>
      <w:color w:val="2E74B5" w:themeColor="accent1" w:themeShade="BF"/>
      <w:sz w:val="26"/>
      <w:szCs w:val="26"/>
      <w:lang w:eastAsia="en-US"/>
    </w:rPr>
  </w:style>
  <w:style w:type="character" w:styleId="Strong">
    <w:name w:val="Strong"/>
    <w:basedOn w:val="DefaultParagraphFont"/>
    <w:uiPriority w:val="22"/>
    <w:qFormat/>
    <w:rsid w:val="00686D32"/>
    <w:rPr>
      <w:b/>
      <w:bCs/>
    </w:rPr>
  </w:style>
  <w:style w:type="character" w:styleId="FollowedHyperlink">
    <w:name w:val="FollowedHyperlink"/>
    <w:basedOn w:val="DefaultParagraphFont"/>
    <w:semiHidden/>
    <w:unhideWhenUsed/>
    <w:rsid w:val="00976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782">
      <w:bodyDiv w:val="1"/>
      <w:marLeft w:val="0"/>
      <w:marRight w:val="0"/>
      <w:marTop w:val="0"/>
      <w:marBottom w:val="0"/>
      <w:divBdr>
        <w:top w:val="none" w:sz="0" w:space="0" w:color="auto"/>
        <w:left w:val="none" w:sz="0" w:space="0" w:color="auto"/>
        <w:bottom w:val="none" w:sz="0" w:space="0" w:color="auto"/>
        <w:right w:val="none" w:sz="0" w:space="0" w:color="auto"/>
      </w:divBdr>
    </w:div>
    <w:div w:id="28142331">
      <w:bodyDiv w:val="1"/>
      <w:marLeft w:val="0"/>
      <w:marRight w:val="0"/>
      <w:marTop w:val="0"/>
      <w:marBottom w:val="0"/>
      <w:divBdr>
        <w:top w:val="none" w:sz="0" w:space="0" w:color="auto"/>
        <w:left w:val="none" w:sz="0" w:space="0" w:color="auto"/>
        <w:bottom w:val="none" w:sz="0" w:space="0" w:color="auto"/>
        <w:right w:val="none" w:sz="0" w:space="0" w:color="auto"/>
      </w:divBdr>
    </w:div>
    <w:div w:id="34474895">
      <w:bodyDiv w:val="1"/>
      <w:marLeft w:val="0"/>
      <w:marRight w:val="0"/>
      <w:marTop w:val="0"/>
      <w:marBottom w:val="0"/>
      <w:divBdr>
        <w:top w:val="none" w:sz="0" w:space="0" w:color="auto"/>
        <w:left w:val="none" w:sz="0" w:space="0" w:color="auto"/>
        <w:bottom w:val="none" w:sz="0" w:space="0" w:color="auto"/>
        <w:right w:val="none" w:sz="0" w:space="0" w:color="auto"/>
      </w:divBdr>
    </w:div>
    <w:div w:id="45690645">
      <w:bodyDiv w:val="1"/>
      <w:marLeft w:val="0"/>
      <w:marRight w:val="0"/>
      <w:marTop w:val="0"/>
      <w:marBottom w:val="0"/>
      <w:divBdr>
        <w:top w:val="none" w:sz="0" w:space="0" w:color="auto"/>
        <w:left w:val="none" w:sz="0" w:space="0" w:color="auto"/>
        <w:bottom w:val="none" w:sz="0" w:space="0" w:color="auto"/>
        <w:right w:val="none" w:sz="0" w:space="0" w:color="auto"/>
      </w:divBdr>
    </w:div>
    <w:div w:id="63989356">
      <w:bodyDiv w:val="1"/>
      <w:marLeft w:val="0"/>
      <w:marRight w:val="0"/>
      <w:marTop w:val="0"/>
      <w:marBottom w:val="0"/>
      <w:divBdr>
        <w:top w:val="none" w:sz="0" w:space="0" w:color="auto"/>
        <w:left w:val="none" w:sz="0" w:space="0" w:color="auto"/>
        <w:bottom w:val="none" w:sz="0" w:space="0" w:color="auto"/>
        <w:right w:val="none" w:sz="0" w:space="0" w:color="auto"/>
      </w:divBdr>
    </w:div>
    <w:div w:id="65227480">
      <w:bodyDiv w:val="1"/>
      <w:marLeft w:val="0"/>
      <w:marRight w:val="0"/>
      <w:marTop w:val="0"/>
      <w:marBottom w:val="0"/>
      <w:divBdr>
        <w:top w:val="none" w:sz="0" w:space="0" w:color="auto"/>
        <w:left w:val="none" w:sz="0" w:space="0" w:color="auto"/>
        <w:bottom w:val="none" w:sz="0" w:space="0" w:color="auto"/>
        <w:right w:val="none" w:sz="0" w:space="0" w:color="auto"/>
      </w:divBdr>
    </w:div>
    <w:div w:id="82536873">
      <w:bodyDiv w:val="1"/>
      <w:marLeft w:val="0"/>
      <w:marRight w:val="0"/>
      <w:marTop w:val="0"/>
      <w:marBottom w:val="0"/>
      <w:divBdr>
        <w:top w:val="none" w:sz="0" w:space="0" w:color="auto"/>
        <w:left w:val="none" w:sz="0" w:space="0" w:color="auto"/>
        <w:bottom w:val="none" w:sz="0" w:space="0" w:color="auto"/>
        <w:right w:val="none" w:sz="0" w:space="0" w:color="auto"/>
      </w:divBdr>
    </w:div>
    <w:div w:id="90319271">
      <w:bodyDiv w:val="1"/>
      <w:marLeft w:val="0"/>
      <w:marRight w:val="0"/>
      <w:marTop w:val="0"/>
      <w:marBottom w:val="0"/>
      <w:divBdr>
        <w:top w:val="none" w:sz="0" w:space="0" w:color="auto"/>
        <w:left w:val="none" w:sz="0" w:space="0" w:color="auto"/>
        <w:bottom w:val="none" w:sz="0" w:space="0" w:color="auto"/>
        <w:right w:val="none" w:sz="0" w:space="0" w:color="auto"/>
      </w:divBdr>
    </w:div>
    <w:div w:id="98911149">
      <w:bodyDiv w:val="1"/>
      <w:marLeft w:val="0"/>
      <w:marRight w:val="0"/>
      <w:marTop w:val="0"/>
      <w:marBottom w:val="0"/>
      <w:divBdr>
        <w:top w:val="none" w:sz="0" w:space="0" w:color="auto"/>
        <w:left w:val="none" w:sz="0" w:space="0" w:color="auto"/>
        <w:bottom w:val="none" w:sz="0" w:space="0" w:color="auto"/>
        <w:right w:val="none" w:sz="0" w:space="0" w:color="auto"/>
      </w:divBdr>
    </w:div>
    <w:div w:id="107044846">
      <w:bodyDiv w:val="1"/>
      <w:marLeft w:val="0"/>
      <w:marRight w:val="0"/>
      <w:marTop w:val="0"/>
      <w:marBottom w:val="0"/>
      <w:divBdr>
        <w:top w:val="none" w:sz="0" w:space="0" w:color="auto"/>
        <w:left w:val="none" w:sz="0" w:space="0" w:color="auto"/>
        <w:bottom w:val="none" w:sz="0" w:space="0" w:color="auto"/>
        <w:right w:val="none" w:sz="0" w:space="0" w:color="auto"/>
      </w:divBdr>
    </w:div>
    <w:div w:id="144711623">
      <w:bodyDiv w:val="1"/>
      <w:marLeft w:val="0"/>
      <w:marRight w:val="0"/>
      <w:marTop w:val="0"/>
      <w:marBottom w:val="0"/>
      <w:divBdr>
        <w:top w:val="none" w:sz="0" w:space="0" w:color="auto"/>
        <w:left w:val="none" w:sz="0" w:space="0" w:color="auto"/>
        <w:bottom w:val="none" w:sz="0" w:space="0" w:color="auto"/>
        <w:right w:val="none" w:sz="0" w:space="0" w:color="auto"/>
      </w:divBdr>
    </w:div>
    <w:div w:id="160438932">
      <w:bodyDiv w:val="1"/>
      <w:marLeft w:val="0"/>
      <w:marRight w:val="0"/>
      <w:marTop w:val="0"/>
      <w:marBottom w:val="0"/>
      <w:divBdr>
        <w:top w:val="none" w:sz="0" w:space="0" w:color="auto"/>
        <w:left w:val="none" w:sz="0" w:space="0" w:color="auto"/>
        <w:bottom w:val="none" w:sz="0" w:space="0" w:color="auto"/>
        <w:right w:val="none" w:sz="0" w:space="0" w:color="auto"/>
      </w:divBdr>
    </w:div>
    <w:div w:id="194120870">
      <w:bodyDiv w:val="1"/>
      <w:marLeft w:val="0"/>
      <w:marRight w:val="0"/>
      <w:marTop w:val="0"/>
      <w:marBottom w:val="0"/>
      <w:divBdr>
        <w:top w:val="none" w:sz="0" w:space="0" w:color="auto"/>
        <w:left w:val="none" w:sz="0" w:space="0" w:color="auto"/>
        <w:bottom w:val="none" w:sz="0" w:space="0" w:color="auto"/>
        <w:right w:val="none" w:sz="0" w:space="0" w:color="auto"/>
      </w:divBdr>
    </w:div>
    <w:div w:id="204606094">
      <w:bodyDiv w:val="1"/>
      <w:marLeft w:val="0"/>
      <w:marRight w:val="0"/>
      <w:marTop w:val="0"/>
      <w:marBottom w:val="0"/>
      <w:divBdr>
        <w:top w:val="none" w:sz="0" w:space="0" w:color="auto"/>
        <w:left w:val="none" w:sz="0" w:space="0" w:color="auto"/>
        <w:bottom w:val="none" w:sz="0" w:space="0" w:color="auto"/>
        <w:right w:val="none" w:sz="0" w:space="0" w:color="auto"/>
      </w:divBdr>
    </w:div>
    <w:div w:id="210964831">
      <w:bodyDiv w:val="1"/>
      <w:marLeft w:val="0"/>
      <w:marRight w:val="0"/>
      <w:marTop w:val="0"/>
      <w:marBottom w:val="0"/>
      <w:divBdr>
        <w:top w:val="none" w:sz="0" w:space="0" w:color="auto"/>
        <w:left w:val="none" w:sz="0" w:space="0" w:color="auto"/>
        <w:bottom w:val="none" w:sz="0" w:space="0" w:color="auto"/>
        <w:right w:val="none" w:sz="0" w:space="0" w:color="auto"/>
      </w:divBdr>
    </w:div>
    <w:div w:id="218059167">
      <w:bodyDiv w:val="1"/>
      <w:marLeft w:val="0"/>
      <w:marRight w:val="0"/>
      <w:marTop w:val="0"/>
      <w:marBottom w:val="0"/>
      <w:divBdr>
        <w:top w:val="none" w:sz="0" w:space="0" w:color="auto"/>
        <w:left w:val="none" w:sz="0" w:space="0" w:color="auto"/>
        <w:bottom w:val="none" w:sz="0" w:space="0" w:color="auto"/>
        <w:right w:val="none" w:sz="0" w:space="0" w:color="auto"/>
      </w:divBdr>
    </w:div>
    <w:div w:id="240531037">
      <w:bodyDiv w:val="1"/>
      <w:marLeft w:val="0"/>
      <w:marRight w:val="0"/>
      <w:marTop w:val="0"/>
      <w:marBottom w:val="0"/>
      <w:divBdr>
        <w:top w:val="none" w:sz="0" w:space="0" w:color="auto"/>
        <w:left w:val="none" w:sz="0" w:space="0" w:color="auto"/>
        <w:bottom w:val="none" w:sz="0" w:space="0" w:color="auto"/>
        <w:right w:val="none" w:sz="0" w:space="0" w:color="auto"/>
      </w:divBdr>
    </w:div>
    <w:div w:id="252276377">
      <w:bodyDiv w:val="1"/>
      <w:marLeft w:val="0"/>
      <w:marRight w:val="0"/>
      <w:marTop w:val="0"/>
      <w:marBottom w:val="0"/>
      <w:divBdr>
        <w:top w:val="none" w:sz="0" w:space="0" w:color="auto"/>
        <w:left w:val="none" w:sz="0" w:space="0" w:color="auto"/>
        <w:bottom w:val="none" w:sz="0" w:space="0" w:color="auto"/>
        <w:right w:val="none" w:sz="0" w:space="0" w:color="auto"/>
      </w:divBdr>
    </w:div>
    <w:div w:id="275603742">
      <w:bodyDiv w:val="1"/>
      <w:marLeft w:val="0"/>
      <w:marRight w:val="0"/>
      <w:marTop w:val="0"/>
      <w:marBottom w:val="0"/>
      <w:divBdr>
        <w:top w:val="none" w:sz="0" w:space="0" w:color="auto"/>
        <w:left w:val="none" w:sz="0" w:space="0" w:color="auto"/>
        <w:bottom w:val="none" w:sz="0" w:space="0" w:color="auto"/>
        <w:right w:val="none" w:sz="0" w:space="0" w:color="auto"/>
      </w:divBdr>
    </w:div>
    <w:div w:id="276838444">
      <w:bodyDiv w:val="1"/>
      <w:marLeft w:val="0"/>
      <w:marRight w:val="0"/>
      <w:marTop w:val="0"/>
      <w:marBottom w:val="0"/>
      <w:divBdr>
        <w:top w:val="none" w:sz="0" w:space="0" w:color="auto"/>
        <w:left w:val="none" w:sz="0" w:space="0" w:color="auto"/>
        <w:bottom w:val="none" w:sz="0" w:space="0" w:color="auto"/>
        <w:right w:val="none" w:sz="0" w:space="0" w:color="auto"/>
      </w:divBdr>
    </w:div>
    <w:div w:id="321742239">
      <w:bodyDiv w:val="1"/>
      <w:marLeft w:val="0"/>
      <w:marRight w:val="0"/>
      <w:marTop w:val="0"/>
      <w:marBottom w:val="0"/>
      <w:divBdr>
        <w:top w:val="none" w:sz="0" w:space="0" w:color="auto"/>
        <w:left w:val="none" w:sz="0" w:space="0" w:color="auto"/>
        <w:bottom w:val="none" w:sz="0" w:space="0" w:color="auto"/>
        <w:right w:val="none" w:sz="0" w:space="0" w:color="auto"/>
      </w:divBdr>
    </w:div>
    <w:div w:id="351033777">
      <w:bodyDiv w:val="1"/>
      <w:marLeft w:val="0"/>
      <w:marRight w:val="0"/>
      <w:marTop w:val="0"/>
      <w:marBottom w:val="0"/>
      <w:divBdr>
        <w:top w:val="none" w:sz="0" w:space="0" w:color="auto"/>
        <w:left w:val="none" w:sz="0" w:space="0" w:color="auto"/>
        <w:bottom w:val="none" w:sz="0" w:space="0" w:color="auto"/>
        <w:right w:val="none" w:sz="0" w:space="0" w:color="auto"/>
      </w:divBdr>
    </w:div>
    <w:div w:id="401220395">
      <w:bodyDiv w:val="1"/>
      <w:marLeft w:val="0"/>
      <w:marRight w:val="0"/>
      <w:marTop w:val="0"/>
      <w:marBottom w:val="0"/>
      <w:divBdr>
        <w:top w:val="none" w:sz="0" w:space="0" w:color="auto"/>
        <w:left w:val="none" w:sz="0" w:space="0" w:color="auto"/>
        <w:bottom w:val="none" w:sz="0" w:space="0" w:color="auto"/>
        <w:right w:val="none" w:sz="0" w:space="0" w:color="auto"/>
      </w:divBdr>
    </w:div>
    <w:div w:id="411971896">
      <w:bodyDiv w:val="1"/>
      <w:marLeft w:val="0"/>
      <w:marRight w:val="0"/>
      <w:marTop w:val="0"/>
      <w:marBottom w:val="0"/>
      <w:divBdr>
        <w:top w:val="none" w:sz="0" w:space="0" w:color="auto"/>
        <w:left w:val="none" w:sz="0" w:space="0" w:color="auto"/>
        <w:bottom w:val="none" w:sz="0" w:space="0" w:color="auto"/>
        <w:right w:val="none" w:sz="0" w:space="0" w:color="auto"/>
      </w:divBdr>
    </w:div>
    <w:div w:id="427507602">
      <w:bodyDiv w:val="1"/>
      <w:marLeft w:val="0"/>
      <w:marRight w:val="0"/>
      <w:marTop w:val="0"/>
      <w:marBottom w:val="0"/>
      <w:divBdr>
        <w:top w:val="none" w:sz="0" w:space="0" w:color="auto"/>
        <w:left w:val="none" w:sz="0" w:space="0" w:color="auto"/>
        <w:bottom w:val="none" w:sz="0" w:space="0" w:color="auto"/>
        <w:right w:val="none" w:sz="0" w:space="0" w:color="auto"/>
      </w:divBdr>
      <w:divsChild>
        <w:div w:id="1203052210">
          <w:marLeft w:val="547"/>
          <w:marRight w:val="0"/>
          <w:marTop w:val="115"/>
          <w:marBottom w:val="0"/>
          <w:divBdr>
            <w:top w:val="none" w:sz="0" w:space="0" w:color="auto"/>
            <w:left w:val="none" w:sz="0" w:space="0" w:color="auto"/>
            <w:bottom w:val="none" w:sz="0" w:space="0" w:color="auto"/>
            <w:right w:val="none" w:sz="0" w:space="0" w:color="auto"/>
          </w:divBdr>
        </w:div>
      </w:divsChild>
    </w:div>
    <w:div w:id="460417718">
      <w:bodyDiv w:val="1"/>
      <w:marLeft w:val="0"/>
      <w:marRight w:val="0"/>
      <w:marTop w:val="0"/>
      <w:marBottom w:val="0"/>
      <w:divBdr>
        <w:top w:val="none" w:sz="0" w:space="0" w:color="auto"/>
        <w:left w:val="none" w:sz="0" w:space="0" w:color="auto"/>
        <w:bottom w:val="none" w:sz="0" w:space="0" w:color="auto"/>
        <w:right w:val="none" w:sz="0" w:space="0" w:color="auto"/>
      </w:divBdr>
    </w:div>
    <w:div w:id="623970350">
      <w:bodyDiv w:val="1"/>
      <w:marLeft w:val="0"/>
      <w:marRight w:val="0"/>
      <w:marTop w:val="0"/>
      <w:marBottom w:val="0"/>
      <w:divBdr>
        <w:top w:val="none" w:sz="0" w:space="0" w:color="auto"/>
        <w:left w:val="none" w:sz="0" w:space="0" w:color="auto"/>
        <w:bottom w:val="none" w:sz="0" w:space="0" w:color="auto"/>
        <w:right w:val="none" w:sz="0" w:space="0" w:color="auto"/>
      </w:divBdr>
    </w:div>
    <w:div w:id="628780424">
      <w:bodyDiv w:val="1"/>
      <w:marLeft w:val="0"/>
      <w:marRight w:val="0"/>
      <w:marTop w:val="0"/>
      <w:marBottom w:val="0"/>
      <w:divBdr>
        <w:top w:val="none" w:sz="0" w:space="0" w:color="auto"/>
        <w:left w:val="none" w:sz="0" w:space="0" w:color="auto"/>
        <w:bottom w:val="none" w:sz="0" w:space="0" w:color="auto"/>
        <w:right w:val="none" w:sz="0" w:space="0" w:color="auto"/>
      </w:divBdr>
    </w:div>
    <w:div w:id="636573345">
      <w:bodyDiv w:val="1"/>
      <w:marLeft w:val="0"/>
      <w:marRight w:val="0"/>
      <w:marTop w:val="0"/>
      <w:marBottom w:val="0"/>
      <w:divBdr>
        <w:top w:val="none" w:sz="0" w:space="0" w:color="auto"/>
        <w:left w:val="none" w:sz="0" w:space="0" w:color="auto"/>
        <w:bottom w:val="none" w:sz="0" w:space="0" w:color="auto"/>
        <w:right w:val="none" w:sz="0" w:space="0" w:color="auto"/>
      </w:divBdr>
    </w:div>
    <w:div w:id="645162259">
      <w:bodyDiv w:val="1"/>
      <w:marLeft w:val="0"/>
      <w:marRight w:val="0"/>
      <w:marTop w:val="0"/>
      <w:marBottom w:val="0"/>
      <w:divBdr>
        <w:top w:val="none" w:sz="0" w:space="0" w:color="auto"/>
        <w:left w:val="none" w:sz="0" w:space="0" w:color="auto"/>
        <w:bottom w:val="none" w:sz="0" w:space="0" w:color="auto"/>
        <w:right w:val="none" w:sz="0" w:space="0" w:color="auto"/>
      </w:divBdr>
    </w:div>
    <w:div w:id="658777046">
      <w:bodyDiv w:val="1"/>
      <w:marLeft w:val="0"/>
      <w:marRight w:val="0"/>
      <w:marTop w:val="0"/>
      <w:marBottom w:val="0"/>
      <w:divBdr>
        <w:top w:val="none" w:sz="0" w:space="0" w:color="auto"/>
        <w:left w:val="none" w:sz="0" w:space="0" w:color="auto"/>
        <w:bottom w:val="none" w:sz="0" w:space="0" w:color="auto"/>
        <w:right w:val="none" w:sz="0" w:space="0" w:color="auto"/>
      </w:divBdr>
    </w:div>
    <w:div w:id="665593660">
      <w:bodyDiv w:val="1"/>
      <w:marLeft w:val="0"/>
      <w:marRight w:val="0"/>
      <w:marTop w:val="0"/>
      <w:marBottom w:val="0"/>
      <w:divBdr>
        <w:top w:val="none" w:sz="0" w:space="0" w:color="auto"/>
        <w:left w:val="none" w:sz="0" w:space="0" w:color="auto"/>
        <w:bottom w:val="none" w:sz="0" w:space="0" w:color="auto"/>
        <w:right w:val="none" w:sz="0" w:space="0" w:color="auto"/>
      </w:divBdr>
    </w:div>
    <w:div w:id="673071589">
      <w:bodyDiv w:val="1"/>
      <w:marLeft w:val="0"/>
      <w:marRight w:val="0"/>
      <w:marTop w:val="0"/>
      <w:marBottom w:val="0"/>
      <w:divBdr>
        <w:top w:val="none" w:sz="0" w:space="0" w:color="auto"/>
        <w:left w:val="none" w:sz="0" w:space="0" w:color="auto"/>
        <w:bottom w:val="none" w:sz="0" w:space="0" w:color="auto"/>
        <w:right w:val="none" w:sz="0" w:space="0" w:color="auto"/>
      </w:divBdr>
    </w:div>
    <w:div w:id="675422127">
      <w:bodyDiv w:val="1"/>
      <w:marLeft w:val="0"/>
      <w:marRight w:val="0"/>
      <w:marTop w:val="0"/>
      <w:marBottom w:val="0"/>
      <w:divBdr>
        <w:top w:val="none" w:sz="0" w:space="0" w:color="auto"/>
        <w:left w:val="none" w:sz="0" w:space="0" w:color="auto"/>
        <w:bottom w:val="none" w:sz="0" w:space="0" w:color="auto"/>
        <w:right w:val="none" w:sz="0" w:space="0" w:color="auto"/>
      </w:divBdr>
    </w:div>
    <w:div w:id="687104017">
      <w:bodyDiv w:val="1"/>
      <w:marLeft w:val="0"/>
      <w:marRight w:val="0"/>
      <w:marTop w:val="0"/>
      <w:marBottom w:val="0"/>
      <w:divBdr>
        <w:top w:val="none" w:sz="0" w:space="0" w:color="auto"/>
        <w:left w:val="none" w:sz="0" w:space="0" w:color="auto"/>
        <w:bottom w:val="none" w:sz="0" w:space="0" w:color="auto"/>
        <w:right w:val="none" w:sz="0" w:space="0" w:color="auto"/>
      </w:divBdr>
    </w:div>
    <w:div w:id="687373640">
      <w:bodyDiv w:val="1"/>
      <w:marLeft w:val="0"/>
      <w:marRight w:val="0"/>
      <w:marTop w:val="0"/>
      <w:marBottom w:val="0"/>
      <w:divBdr>
        <w:top w:val="none" w:sz="0" w:space="0" w:color="auto"/>
        <w:left w:val="none" w:sz="0" w:space="0" w:color="auto"/>
        <w:bottom w:val="none" w:sz="0" w:space="0" w:color="auto"/>
        <w:right w:val="none" w:sz="0" w:space="0" w:color="auto"/>
      </w:divBdr>
    </w:div>
    <w:div w:id="701326946">
      <w:bodyDiv w:val="1"/>
      <w:marLeft w:val="0"/>
      <w:marRight w:val="0"/>
      <w:marTop w:val="0"/>
      <w:marBottom w:val="0"/>
      <w:divBdr>
        <w:top w:val="none" w:sz="0" w:space="0" w:color="auto"/>
        <w:left w:val="none" w:sz="0" w:space="0" w:color="auto"/>
        <w:bottom w:val="none" w:sz="0" w:space="0" w:color="auto"/>
        <w:right w:val="none" w:sz="0" w:space="0" w:color="auto"/>
      </w:divBdr>
    </w:div>
    <w:div w:id="701708368">
      <w:bodyDiv w:val="1"/>
      <w:marLeft w:val="0"/>
      <w:marRight w:val="0"/>
      <w:marTop w:val="0"/>
      <w:marBottom w:val="0"/>
      <w:divBdr>
        <w:top w:val="none" w:sz="0" w:space="0" w:color="auto"/>
        <w:left w:val="none" w:sz="0" w:space="0" w:color="auto"/>
        <w:bottom w:val="none" w:sz="0" w:space="0" w:color="auto"/>
        <w:right w:val="none" w:sz="0" w:space="0" w:color="auto"/>
      </w:divBdr>
    </w:div>
    <w:div w:id="712458539">
      <w:bodyDiv w:val="1"/>
      <w:marLeft w:val="0"/>
      <w:marRight w:val="0"/>
      <w:marTop w:val="0"/>
      <w:marBottom w:val="0"/>
      <w:divBdr>
        <w:top w:val="none" w:sz="0" w:space="0" w:color="auto"/>
        <w:left w:val="none" w:sz="0" w:space="0" w:color="auto"/>
        <w:bottom w:val="none" w:sz="0" w:space="0" w:color="auto"/>
        <w:right w:val="none" w:sz="0" w:space="0" w:color="auto"/>
      </w:divBdr>
    </w:div>
    <w:div w:id="724910943">
      <w:bodyDiv w:val="1"/>
      <w:marLeft w:val="0"/>
      <w:marRight w:val="0"/>
      <w:marTop w:val="0"/>
      <w:marBottom w:val="0"/>
      <w:divBdr>
        <w:top w:val="none" w:sz="0" w:space="0" w:color="auto"/>
        <w:left w:val="none" w:sz="0" w:space="0" w:color="auto"/>
        <w:bottom w:val="none" w:sz="0" w:space="0" w:color="auto"/>
        <w:right w:val="none" w:sz="0" w:space="0" w:color="auto"/>
      </w:divBdr>
    </w:div>
    <w:div w:id="736055605">
      <w:bodyDiv w:val="1"/>
      <w:marLeft w:val="0"/>
      <w:marRight w:val="0"/>
      <w:marTop w:val="0"/>
      <w:marBottom w:val="0"/>
      <w:divBdr>
        <w:top w:val="none" w:sz="0" w:space="0" w:color="auto"/>
        <w:left w:val="none" w:sz="0" w:space="0" w:color="auto"/>
        <w:bottom w:val="none" w:sz="0" w:space="0" w:color="auto"/>
        <w:right w:val="none" w:sz="0" w:space="0" w:color="auto"/>
      </w:divBdr>
    </w:div>
    <w:div w:id="739016613">
      <w:bodyDiv w:val="1"/>
      <w:marLeft w:val="0"/>
      <w:marRight w:val="0"/>
      <w:marTop w:val="0"/>
      <w:marBottom w:val="0"/>
      <w:divBdr>
        <w:top w:val="none" w:sz="0" w:space="0" w:color="auto"/>
        <w:left w:val="none" w:sz="0" w:space="0" w:color="auto"/>
        <w:bottom w:val="none" w:sz="0" w:space="0" w:color="auto"/>
        <w:right w:val="none" w:sz="0" w:space="0" w:color="auto"/>
      </w:divBdr>
    </w:div>
    <w:div w:id="761070589">
      <w:bodyDiv w:val="1"/>
      <w:marLeft w:val="0"/>
      <w:marRight w:val="0"/>
      <w:marTop w:val="0"/>
      <w:marBottom w:val="0"/>
      <w:divBdr>
        <w:top w:val="none" w:sz="0" w:space="0" w:color="auto"/>
        <w:left w:val="none" w:sz="0" w:space="0" w:color="auto"/>
        <w:bottom w:val="none" w:sz="0" w:space="0" w:color="auto"/>
        <w:right w:val="none" w:sz="0" w:space="0" w:color="auto"/>
      </w:divBdr>
    </w:div>
    <w:div w:id="800271775">
      <w:bodyDiv w:val="1"/>
      <w:marLeft w:val="0"/>
      <w:marRight w:val="0"/>
      <w:marTop w:val="0"/>
      <w:marBottom w:val="0"/>
      <w:divBdr>
        <w:top w:val="none" w:sz="0" w:space="0" w:color="auto"/>
        <w:left w:val="none" w:sz="0" w:space="0" w:color="auto"/>
        <w:bottom w:val="none" w:sz="0" w:space="0" w:color="auto"/>
        <w:right w:val="none" w:sz="0" w:space="0" w:color="auto"/>
      </w:divBdr>
    </w:div>
    <w:div w:id="811557884">
      <w:bodyDiv w:val="1"/>
      <w:marLeft w:val="0"/>
      <w:marRight w:val="0"/>
      <w:marTop w:val="0"/>
      <w:marBottom w:val="0"/>
      <w:divBdr>
        <w:top w:val="none" w:sz="0" w:space="0" w:color="auto"/>
        <w:left w:val="none" w:sz="0" w:space="0" w:color="auto"/>
        <w:bottom w:val="none" w:sz="0" w:space="0" w:color="auto"/>
        <w:right w:val="none" w:sz="0" w:space="0" w:color="auto"/>
      </w:divBdr>
      <w:divsChild>
        <w:div w:id="1642148365">
          <w:marLeft w:val="0"/>
          <w:marRight w:val="0"/>
          <w:marTop w:val="0"/>
          <w:marBottom w:val="0"/>
          <w:divBdr>
            <w:top w:val="none" w:sz="0" w:space="0" w:color="auto"/>
            <w:left w:val="none" w:sz="0" w:space="0" w:color="auto"/>
            <w:bottom w:val="none" w:sz="0" w:space="0" w:color="auto"/>
            <w:right w:val="none" w:sz="0" w:space="0" w:color="auto"/>
          </w:divBdr>
          <w:divsChild>
            <w:div w:id="118501420">
              <w:marLeft w:val="0"/>
              <w:marRight w:val="0"/>
              <w:marTop w:val="0"/>
              <w:marBottom w:val="0"/>
              <w:divBdr>
                <w:top w:val="none" w:sz="0" w:space="0" w:color="auto"/>
                <w:left w:val="none" w:sz="0" w:space="0" w:color="auto"/>
                <w:bottom w:val="none" w:sz="0" w:space="0" w:color="auto"/>
                <w:right w:val="none" w:sz="0" w:space="0" w:color="auto"/>
              </w:divBdr>
            </w:div>
            <w:div w:id="449129319">
              <w:marLeft w:val="0"/>
              <w:marRight w:val="0"/>
              <w:marTop w:val="0"/>
              <w:marBottom w:val="0"/>
              <w:divBdr>
                <w:top w:val="none" w:sz="0" w:space="0" w:color="auto"/>
                <w:left w:val="none" w:sz="0" w:space="0" w:color="auto"/>
                <w:bottom w:val="none" w:sz="0" w:space="0" w:color="auto"/>
                <w:right w:val="none" w:sz="0" w:space="0" w:color="auto"/>
              </w:divBdr>
            </w:div>
            <w:div w:id="690494903">
              <w:marLeft w:val="0"/>
              <w:marRight w:val="0"/>
              <w:marTop w:val="0"/>
              <w:marBottom w:val="0"/>
              <w:divBdr>
                <w:top w:val="none" w:sz="0" w:space="0" w:color="auto"/>
                <w:left w:val="none" w:sz="0" w:space="0" w:color="auto"/>
                <w:bottom w:val="none" w:sz="0" w:space="0" w:color="auto"/>
                <w:right w:val="none" w:sz="0" w:space="0" w:color="auto"/>
              </w:divBdr>
            </w:div>
            <w:div w:id="747772928">
              <w:marLeft w:val="0"/>
              <w:marRight w:val="0"/>
              <w:marTop w:val="0"/>
              <w:marBottom w:val="0"/>
              <w:divBdr>
                <w:top w:val="none" w:sz="0" w:space="0" w:color="auto"/>
                <w:left w:val="none" w:sz="0" w:space="0" w:color="auto"/>
                <w:bottom w:val="none" w:sz="0" w:space="0" w:color="auto"/>
                <w:right w:val="none" w:sz="0" w:space="0" w:color="auto"/>
              </w:divBdr>
            </w:div>
            <w:div w:id="1060130655">
              <w:marLeft w:val="0"/>
              <w:marRight w:val="0"/>
              <w:marTop w:val="0"/>
              <w:marBottom w:val="0"/>
              <w:divBdr>
                <w:top w:val="none" w:sz="0" w:space="0" w:color="auto"/>
                <w:left w:val="none" w:sz="0" w:space="0" w:color="auto"/>
                <w:bottom w:val="none" w:sz="0" w:space="0" w:color="auto"/>
                <w:right w:val="none" w:sz="0" w:space="0" w:color="auto"/>
              </w:divBdr>
            </w:div>
            <w:div w:id="1201674797">
              <w:marLeft w:val="0"/>
              <w:marRight w:val="0"/>
              <w:marTop w:val="0"/>
              <w:marBottom w:val="0"/>
              <w:divBdr>
                <w:top w:val="none" w:sz="0" w:space="0" w:color="auto"/>
                <w:left w:val="none" w:sz="0" w:space="0" w:color="auto"/>
                <w:bottom w:val="none" w:sz="0" w:space="0" w:color="auto"/>
                <w:right w:val="none" w:sz="0" w:space="0" w:color="auto"/>
              </w:divBdr>
            </w:div>
            <w:div w:id="16921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649">
      <w:bodyDiv w:val="1"/>
      <w:marLeft w:val="0"/>
      <w:marRight w:val="0"/>
      <w:marTop w:val="0"/>
      <w:marBottom w:val="0"/>
      <w:divBdr>
        <w:top w:val="none" w:sz="0" w:space="0" w:color="auto"/>
        <w:left w:val="none" w:sz="0" w:space="0" w:color="auto"/>
        <w:bottom w:val="none" w:sz="0" w:space="0" w:color="auto"/>
        <w:right w:val="none" w:sz="0" w:space="0" w:color="auto"/>
      </w:divBdr>
    </w:div>
    <w:div w:id="837113958">
      <w:bodyDiv w:val="1"/>
      <w:marLeft w:val="0"/>
      <w:marRight w:val="0"/>
      <w:marTop w:val="0"/>
      <w:marBottom w:val="0"/>
      <w:divBdr>
        <w:top w:val="none" w:sz="0" w:space="0" w:color="auto"/>
        <w:left w:val="none" w:sz="0" w:space="0" w:color="auto"/>
        <w:bottom w:val="none" w:sz="0" w:space="0" w:color="auto"/>
        <w:right w:val="none" w:sz="0" w:space="0" w:color="auto"/>
      </w:divBdr>
    </w:div>
    <w:div w:id="846289635">
      <w:bodyDiv w:val="1"/>
      <w:marLeft w:val="0"/>
      <w:marRight w:val="0"/>
      <w:marTop w:val="0"/>
      <w:marBottom w:val="0"/>
      <w:divBdr>
        <w:top w:val="none" w:sz="0" w:space="0" w:color="auto"/>
        <w:left w:val="none" w:sz="0" w:space="0" w:color="auto"/>
        <w:bottom w:val="none" w:sz="0" w:space="0" w:color="auto"/>
        <w:right w:val="none" w:sz="0" w:space="0" w:color="auto"/>
      </w:divBdr>
    </w:div>
    <w:div w:id="884367539">
      <w:bodyDiv w:val="1"/>
      <w:marLeft w:val="0"/>
      <w:marRight w:val="0"/>
      <w:marTop w:val="0"/>
      <w:marBottom w:val="0"/>
      <w:divBdr>
        <w:top w:val="none" w:sz="0" w:space="0" w:color="auto"/>
        <w:left w:val="none" w:sz="0" w:space="0" w:color="auto"/>
        <w:bottom w:val="none" w:sz="0" w:space="0" w:color="auto"/>
        <w:right w:val="none" w:sz="0" w:space="0" w:color="auto"/>
      </w:divBdr>
    </w:div>
    <w:div w:id="914702436">
      <w:bodyDiv w:val="1"/>
      <w:marLeft w:val="0"/>
      <w:marRight w:val="0"/>
      <w:marTop w:val="0"/>
      <w:marBottom w:val="0"/>
      <w:divBdr>
        <w:top w:val="none" w:sz="0" w:space="0" w:color="auto"/>
        <w:left w:val="none" w:sz="0" w:space="0" w:color="auto"/>
        <w:bottom w:val="none" w:sz="0" w:space="0" w:color="auto"/>
        <w:right w:val="none" w:sz="0" w:space="0" w:color="auto"/>
      </w:divBdr>
    </w:div>
    <w:div w:id="929582291">
      <w:bodyDiv w:val="1"/>
      <w:marLeft w:val="0"/>
      <w:marRight w:val="0"/>
      <w:marTop w:val="0"/>
      <w:marBottom w:val="0"/>
      <w:divBdr>
        <w:top w:val="none" w:sz="0" w:space="0" w:color="auto"/>
        <w:left w:val="none" w:sz="0" w:space="0" w:color="auto"/>
        <w:bottom w:val="none" w:sz="0" w:space="0" w:color="auto"/>
        <w:right w:val="none" w:sz="0" w:space="0" w:color="auto"/>
      </w:divBdr>
    </w:div>
    <w:div w:id="933823365">
      <w:bodyDiv w:val="1"/>
      <w:marLeft w:val="0"/>
      <w:marRight w:val="0"/>
      <w:marTop w:val="0"/>
      <w:marBottom w:val="0"/>
      <w:divBdr>
        <w:top w:val="none" w:sz="0" w:space="0" w:color="auto"/>
        <w:left w:val="none" w:sz="0" w:space="0" w:color="auto"/>
        <w:bottom w:val="none" w:sz="0" w:space="0" w:color="auto"/>
        <w:right w:val="none" w:sz="0" w:space="0" w:color="auto"/>
      </w:divBdr>
    </w:div>
    <w:div w:id="938220384">
      <w:bodyDiv w:val="1"/>
      <w:marLeft w:val="0"/>
      <w:marRight w:val="0"/>
      <w:marTop w:val="0"/>
      <w:marBottom w:val="0"/>
      <w:divBdr>
        <w:top w:val="none" w:sz="0" w:space="0" w:color="auto"/>
        <w:left w:val="none" w:sz="0" w:space="0" w:color="auto"/>
        <w:bottom w:val="none" w:sz="0" w:space="0" w:color="auto"/>
        <w:right w:val="none" w:sz="0" w:space="0" w:color="auto"/>
      </w:divBdr>
    </w:div>
    <w:div w:id="943878189">
      <w:bodyDiv w:val="1"/>
      <w:marLeft w:val="0"/>
      <w:marRight w:val="0"/>
      <w:marTop w:val="0"/>
      <w:marBottom w:val="0"/>
      <w:divBdr>
        <w:top w:val="none" w:sz="0" w:space="0" w:color="auto"/>
        <w:left w:val="none" w:sz="0" w:space="0" w:color="auto"/>
        <w:bottom w:val="none" w:sz="0" w:space="0" w:color="auto"/>
        <w:right w:val="none" w:sz="0" w:space="0" w:color="auto"/>
      </w:divBdr>
      <w:divsChild>
        <w:div w:id="1179662161">
          <w:marLeft w:val="0"/>
          <w:marRight w:val="0"/>
          <w:marTop w:val="0"/>
          <w:marBottom w:val="0"/>
          <w:divBdr>
            <w:top w:val="none" w:sz="0" w:space="0" w:color="auto"/>
            <w:left w:val="none" w:sz="0" w:space="0" w:color="auto"/>
            <w:bottom w:val="none" w:sz="0" w:space="0" w:color="auto"/>
            <w:right w:val="none" w:sz="0" w:space="0" w:color="auto"/>
          </w:divBdr>
          <w:divsChild>
            <w:div w:id="1987590523">
              <w:marLeft w:val="0"/>
              <w:marRight w:val="0"/>
              <w:marTop w:val="0"/>
              <w:marBottom w:val="0"/>
              <w:divBdr>
                <w:top w:val="none" w:sz="0" w:space="0" w:color="auto"/>
                <w:left w:val="none" w:sz="0" w:space="0" w:color="auto"/>
                <w:bottom w:val="none" w:sz="0" w:space="0" w:color="auto"/>
                <w:right w:val="none" w:sz="0" w:space="0" w:color="auto"/>
              </w:divBdr>
              <w:divsChild>
                <w:div w:id="759106897">
                  <w:marLeft w:val="0"/>
                  <w:marRight w:val="0"/>
                  <w:marTop w:val="0"/>
                  <w:marBottom w:val="0"/>
                  <w:divBdr>
                    <w:top w:val="none" w:sz="0" w:space="0" w:color="auto"/>
                    <w:left w:val="none" w:sz="0" w:space="0" w:color="auto"/>
                    <w:bottom w:val="none" w:sz="0" w:space="0" w:color="auto"/>
                    <w:right w:val="none" w:sz="0" w:space="0" w:color="auto"/>
                  </w:divBdr>
                  <w:divsChild>
                    <w:div w:id="196625899">
                      <w:marLeft w:val="0"/>
                      <w:marRight w:val="0"/>
                      <w:marTop w:val="0"/>
                      <w:marBottom w:val="0"/>
                      <w:divBdr>
                        <w:top w:val="none" w:sz="0" w:space="0" w:color="auto"/>
                        <w:left w:val="none" w:sz="0" w:space="0" w:color="auto"/>
                        <w:bottom w:val="none" w:sz="0" w:space="0" w:color="auto"/>
                        <w:right w:val="none" w:sz="0" w:space="0" w:color="auto"/>
                      </w:divBdr>
                    </w:div>
                    <w:div w:id="268507062">
                      <w:marLeft w:val="0"/>
                      <w:marRight w:val="0"/>
                      <w:marTop w:val="0"/>
                      <w:marBottom w:val="0"/>
                      <w:divBdr>
                        <w:top w:val="none" w:sz="0" w:space="0" w:color="auto"/>
                        <w:left w:val="none" w:sz="0" w:space="0" w:color="auto"/>
                        <w:bottom w:val="none" w:sz="0" w:space="0" w:color="auto"/>
                        <w:right w:val="none" w:sz="0" w:space="0" w:color="auto"/>
                      </w:divBdr>
                    </w:div>
                    <w:div w:id="382410187">
                      <w:marLeft w:val="0"/>
                      <w:marRight w:val="0"/>
                      <w:marTop w:val="0"/>
                      <w:marBottom w:val="0"/>
                      <w:divBdr>
                        <w:top w:val="none" w:sz="0" w:space="0" w:color="auto"/>
                        <w:left w:val="none" w:sz="0" w:space="0" w:color="auto"/>
                        <w:bottom w:val="none" w:sz="0" w:space="0" w:color="auto"/>
                        <w:right w:val="none" w:sz="0" w:space="0" w:color="auto"/>
                      </w:divBdr>
                    </w:div>
                    <w:div w:id="681081628">
                      <w:marLeft w:val="0"/>
                      <w:marRight w:val="0"/>
                      <w:marTop w:val="0"/>
                      <w:marBottom w:val="0"/>
                      <w:divBdr>
                        <w:top w:val="none" w:sz="0" w:space="0" w:color="auto"/>
                        <w:left w:val="none" w:sz="0" w:space="0" w:color="auto"/>
                        <w:bottom w:val="none" w:sz="0" w:space="0" w:color="auto"/>
                        <w:right w:val="none" w:sz="0" w:space="0" w:color="auto"/>
                      </w:divBdr>
                    </w:div>
                    <w:div w:id="13791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0232">
      <w:bodyDiv w:val="1"/>
      <w:marLeft w:val="0"/>
      <w:marRight w:val="0"/>
      <w:marTop w:val="0"/>
      <w:marBottom w:val="0"/>
      <w:divBdr>
        <w:top w:val="none" w:sz="0" w:space="0" w:color="auto"/>
        <w:left w:val="none" w:sz="0" w:space="0" w:color="auto"/>
        <w:bottom w:val="none" w:sz="0" w:space="0" w:color="auto"/>
        <w:right w:val="none" w:sz="0" w:space="0" w:color="auto"/>
      </w:divBdr>
    </w:div>
    <w:div w:id="967470502">
      <w:bodyDiv w:val="1"/>
      <w:marLeft w:val="0"/>
      <w:marRight w:val="0"/>
      <w:marTop w:val="0"/>
      <w:marBottom w:val="0"/>
      <w:divBdr>
        <w:top w:val="none" w:sz="0" w:space="0" w:color="auto"/>
        <w:left w:val="none" w:sz="0" w:space="0" w:color="auto"/>
        <w:bottom w:val="none" w:sz="0" w:space="0" w:color="auto"/>
        <w:right w:val="none" w:sz="0" w:space="0" w:color="auto"/>
      </w:divBdr>
    </w:div>
    <w:div w:id="968973477">
      <w:bodyDiv w:val="1"/>
      <w:marLeft w:val="0"/>
      <w:marRight w:val="0"/>
      <w:marTop w:val="0"/>
      <w:marBottom w:val="0"/>
      <w:divBdr>
        <w:top w:val="none" w:sz="0" w:space="0" w:color="auto"/>
        <w:left w:val="none" w:sz="0" w:space="0" w:color="auto"/>
        <w:bottom w:val="none" w:sz="0" w:space="0" w:color="auto"/>
        <w:right w:val="none" w:sz="0" w:space="0" w:color="auto"/>
      </w:divBdr>
    </w:div>
    <w:div w:id="971787650">
      <w:bodyDiv w:val="1"/>
      <w:marLeft w:val="0"/>
      <w:marRight w:val="0"/>
      <w:marTop w:val="0"/>
      <w:marBottom w:val="0"/>
      <w:divBdr>
        <w:top w:val="none" w:sz="0" w:space="0" w:color="auto"/>
        <w:left w:val="none" w:sz="0" w:space="0" w:color="auto"/>
        <w:bottom w:val="none" w:sz="0" w:space="0" w:color="auto"/>
        <w:right w:val="none" w:sz="0" w:space="0" w:color="auto"/>
      </w:divBdr>
    </w:div>
    <w:div w:id="1010645774">
      <w:bodyDiv w:val="1"/>
      <w:marLeft w:val="0"/>
      <w:marRight w:val="0"/>
      <w:marTop w:val="0"/>
      <w:marBottom w:val="0"/>
      <w:divBdr>
        <w:top w:val="none" w:sz="0" w:space="0" w:color="auto"/>
        <w:left w:val="none" w:sz="0" w:space="0" w:color="auto"/>
        <w:bottom w:val="none" w:sz="0" w:space="0" w:color="auto"/>
        <w:right w:val="none" w:sz="0" w:space="0" w:color="auto"/>
      </w:divBdr>
    </w:div>
    <w:div w:id="1019817083">
      <w:bodyDiv w:val="1"/>
      <w:marLeft w:val="0"/>
      <w:marRight w:val="0"/>
      <w:marTop w:val="0"/>
      <w:marBottom w:val="0"/>
      <w:divBdr>
        <w:top w:val="none" w:sz="0" w:space="0" w:color="auto"/>
        <w:left w:val="none" w:sz="0" w:space="0" w:color="auto"/>
        <w:bottom w:val="none" w:sz="0" w:space="0" w:color="auto"/>
        <w:right w:val="none" w:sz="0" w:space="0" w:color="auto"/>
      </w:divBdr>
    </w:div>
    <w:div w:id="1026564134">
      <w:bodyDiv w:val="1"/>
      <w:marLeft w:val="0"/>
      <w:marRight w:val="0"/>
      <w:marTop w:val="0"/>
      <w:marBottom w:val="0"/>
      <w:divBdr>
        <w:top w:val="none" w:sz="0" w:space="0" w:color="auto"/>
        <w:left w:val="none" w:sz="0" w:space="0" w:color="auto"/>
        <w:bottom w:val="none" w:sz="0" w:space="0" w:color="auto"/>
        <w:right w:val="none" w:sz="0" w:space="0" w:color="auto"/>
      </w:divBdr>
    </w:div>
    <w:div w:id="1030180198">
      <w:bodyDiv w:val="1"/>
      <w:marLeft w:val="0"/>
      <w:marRight w:val="0"/>
      <w:marTop w:val="0"/>
      <w:marBottom w:val="0"/>
      <w:divBdr>
        <w:top w:val="none" w:sz="0" w:space="0" w:color="auto"/>
        <w:left w:val="none" w:sz="0" w:space="0" w:color="auto"/>
        <w:bottom w:val="none" w:sz="0" w:space="0" w:color="auto"/>
        <w:right w:val="none" w:sz="0" w:space="0" w:color="auto"/>
      </w:divBdr>
    </w:div>
    <w:div w:id="1034578787">
      <w:bodyDiv w:val="1"/>
      <w:marLeft w:val="0"/>
      <w:marRight w:val="0"/>
      <w:marTop w:val="0"/>
      <w:marBottom w:val="0"/>
      <w:divBdr>
        <w:top w:val="none" w:sz="0" w:space="0" w:color="auto"/>
        <w:left w:val="none" w:sz="0" w:space="0" w:color="auto"/>
        <w:bottom w:val="none" w:sz="0" w:space="0" w:color="auto"/>
        <w:right w:val="none" w:sz="0" w:space="0" w:color="auto"/>
      </w:divBdr>
    </w:div>
    <w:div w:id="1051615289">
      <w:bodyDiv w:val="1"/>
      <w:marLeft w:val="0"/>
      <w:marRight w:val="0"/>
      <w:marTop w:val="0"/>
      <w:marBottom w:val="0"/>
      <w:divBdr>
        <w:top w:val="none" w:sz="0" w:space="0" w:color="auto"/>
        <w:left w:val="none" w:sz="0" w:space="0" w:color="auto"/>
        <w:bottom w:val="none" w:sz="0" w:space="0" w:color="auto"/>
        <w:right w:val="none" w:sz="0" w:space="0" w:color="auto"/>
      </w:divBdr>
    </w:div>
    <w:div w:id="1053701562">
      <w:bodyDiv w:val="1"/>
      <w:marLeft w:val="0"/>
      <w:marRight w:val="0"/>
      <w:marTop w:val="0"/>
      <w:marBottom w:val="0"/>
      <w:divBdr>
        <w:top w:val="none" w:sz="0" w:space="0" w:color="auto"/>
        <w:left w:val="none" w:sz="0" w:space="0" w:color="auto"/>
        <w:bottom w:val="none" w:sz="0" w:space="0" w:color="auto"/>
        <w:right w:val="none" w:sz="0" w:space="0" w:color="auto"/>
      </w:divBdr>
    </w:div>
    <w:div w:id="1066732291">
      <w:bodyDiv w:val="1"/>
      <w:marLeft w:val="0"/>
      <w:marRight w:val="0"/>
      <w:marTop w:val="0"/>
      <w:marBottom w:val="0"/>
      <w:divBdr>
        <w:top w:val="none" w:sz="0" w:space="0" w:color="auto"/>
        <w:left w:val="none" w:sz="0" w:space="0" w:color="auto"/>
        <w:bottom w:val="none" w:sz="0" w:space="0" w:color="auto"/>
        <w:right w:val="none" w:sz="0" w:space="0" w:color="auto"/>
      </w:divBdr>
    </w:div>
    <w:div w:id="1067536054">
      <w:bodyDiv w:val="1"/>
      <w:marLeft w:val="0"/>
      <w:marRight w:val="0"/>
      <w:marTop w:val="0"/>
      <w:marBottom w:val="0"/>
      <w:divBdr>
        <w:top w:val="none" w:sz="0" w:space="0" w:color="auto"/>
        <w:left w:val="none" w:sz="0" w:space="0" w:color="auto"/>
        <w:bottom w:val="none" w:sz="0" w:space="0" w:color="auto"/>
        <w:right w:val="none" w:sz="0" w:space="0" w:color="auto"/>
      </w:divBdr>
    </w:div>
    <w:div w:id="1081215617">
      <w:bodyDiv w:val="1"/>
      <w:marLeft w:val="0"/>
      <w:marRight w:val="0"/>
      <w:marTop w:val="0"/>
      <w:marBottom w:val="0"/>
      <w:divBdr>
        <w:top w:val="none" w:sz="0" w:space="0" w:color="auto"/>
        <w:left w:val="none" w:sz="0" w:space="0" w:color="auto"/>
        <w:bottom w:val="none" w:sz="0" w:space="0" w:color="auto"/>
        <w:right w:val="none" w:sz="0" w:space="0" w:color="auto"/>
      </w:divBdr>
    </w:div>
    <w:div w:id="1082606796">
      <w:bodyDiv w:val="1"/>
      <w:marLeft w:val="0"/>
      <w:marRight w:val="0"/>
      <w:marTop w:val="0"/>
      <w:marBottom w:val="0"/>
      <w:divBdr>
        <w:top w:val="none" w:sz="0" w:space="0" w:color="auto"/>
        <w:left w:val="none" w:sz="0" w:space="0" w:color="auto"/>
        <w:bottom w:val="none" w:sz="0" w:space="0" w:color="auto"/>
        <w:right w:val="none" w:sz="0" w:space="0" w:color="auto"/>
      </w:divBdr>
    </w:div>
    <w:div w:id="1083064129">
      <w:bodyDiv w:val="1"/>
      <w:marLeft w:val="0"/>
      <w:marRight w:val="0"/>
      <w:marTop w:val="0"/>
      <w:marBottom w:val="0"/>
      <w:divBdr>
        <w:top w:val="none" w:sz="0" w:space="0" w:color="auto"/>
        <w:left w:val="none" w:sz="0" w:space="0" w:color="auto"/>
        <w:bottom w:val="none" w:sz="0" w:space="0" w:color="auto"/>
        <w:right w:val="none" w:sz="0" w:space="0" w:color="auto"/>
      </w:divBdr>
    </w:div>
    <w:div w:id="1089153126">
      <w:bodyDiv w:val="1"/>
      <w:marLeft w:val="0"/>
      <w:marRight w:val="0"/>
      <w:marTop w:val="0"/>
      <w:marBottom w:val="0"/>
      <w:divBdr>
        <w:top w:val="none" w:sz="0" w:space="0" w:color="auto"/>
        <w:left w:val="none" w:sz="0" w:space="0" w:color="auto"/>
        <w:bottom w:val="none" w:sz="0" w:space="0" w:color="auto"/>
        <w:right w:val="none" w:sz="0" w:space="0" w:color="auto"/>
      </w:divBdr>
    </w:div>
    <w:div w:id="1108543428">
      <w:bodyDiv w:val="1"/>
      <w:marLeft w:val="0"/>
      <w:marRight w:val="0"/>
      <w:marTop w:val="0"/>
      <w:marBottom w:val="0"/>
      <w:divBdr>
        <w:top w:val="none" w:sz="0" w:space="0" w:color="auto"/>
        <w:left w:val="none" w:sz="0" w:space="0" w:color="auto"/>
        <w:bottom w:val="none" w:sz="0" w:space="0" w:color="auto"/>
        <w:right w:val="none" w:sz="0" w:space="0" w:color="auto"/>
      </w:divBdr>
    </w:div>
    <w:div w:id="1123499588">
      <w:bodyDiv w:val="1"/>
      <w:marLeft w:val="0"/>
      <w:marRight w:val="0"/>
      <w:marTop w:val="0"/>
      <w:marBottom w:val="0"/>
      <w:divBdr>
        <w:top w:val="none" w:sz="0" w:space="0" w:color="auto"/>
        <w:left w:val="none" w:sz="0" w:space="0" w:color="auto"/>
        <w:bottom w:val="none" w:sz="0" w:space="0" w:color="auto"/>
        <w:right w:val="none" w:sz="0" w:space="0" w:color="auto"/>
      </w:divBdr>
    </w:div>
    <w:div w:id="1125151086">
      <w:bodyDiv w:val="1"/>
      <w:marLeft w:val="0"/>
      <w:marRight w:val="0"/>
      <w:marTop w:val="0"/>
      <w:marBottom w:val="0"/>
      <w:divBdr>
        <w:top w:val="none" w:sz="0" w:space="0" w:color="auto"/>
        <w:left w:val="none" w:sz="0" w:space="0" w:color="auto"/>
        <w:bottom w:val="none" w:sz="0" w:space="0" w:color="auto"/>
        <w:right w:val="none" w:sz="0" w:space="0" w:color="auto"/>
      </w:divBdr>
    </w:div>
    <w:div w:id="1125346871">
      <w:bodyDiv w:val="1"/>
      <w:marLeft w:val="0"/>
      <w:marRight w:val="0"/>
      <w:marTop w:val="0"/>
      <w:marBottom w:val="0"/>
      <w:divBdr>
        <w:top w:val="none" w:sz="0" w:space="0" w:color="auto"/>
        <w:left w:val="none" w:sz="0" w:space="0" w:color="auto"/>
        <w:bottom w:val="none" w:sz="0" w:space="0" w:color="auto"/>
        <w:right w:val="none" w:sz="0" w:space="0" w:color="auto"/>
      </w:divBdr>
    </w:div>
    <w:div w:id="1128161726">
      <w:bodyDiv w:val="1"/>
      <w:marLeft w:val="0"/>
      <w:marRight w:val="0"/>
      <w:marTop w:val="0"/>
      <w:marBottom w:val="0"/>
      <w:divBdr>
        <w:top w:val="none" w:sz="0" w:space="0" w:color="auto"/>
        <w:left w:val="none" w:sz="0" w:space="0" w:color="auto"/>
        <w:bottom w:val="none" w:sz="0" w:space="0" w:color="auto"/>
        <w:right w:val="none" w:sz="0" w:space="0" w:color="auto"/>
      </w:divBdr>
    </w:div>
    <w:div w:id="1132940840">
      <w:bodyDiv w:val="1"/>
      <w:marLeft w:val="0"/>
      <w:marRight w:val="0"/>
      <w:marTop w:val="0"/>
      <w:marBottom w:val="0"/>
      <w:divBdr>
        <w:top w:val="none" w:sz="0" w:space="0" w:color="auto"/>
        <w:left w:val="none" w:sz="0" w:space="0" w:color="auto"/>
        <w:bottom w:val="none" w:sz="0" w:space="0" w:color="auto"/>
        <w:right w:val="none" w:sz="0" w:space="0" w:color="auto"/>
      </w:divBdr>
    </w:div>
    <w:div w:id="1163009349">
      <w:bodyDiv w:val="1"/>
      <w:marLeft w:val="0"/>
      <w:marRight w:val="0"/>
      <w:marTop w:val="0"/>
      <w:marBottom w:val="0"/>
      <w:divBdr>
        <w:top w:val="none" w:sz="0" w:space="0" w:color="auto"/>
        <w:left w:val="none" w:sz="0" w:space="0" w:color="auto"/>
        <w:bottom w:val="none" w:sz="0" w:space="0" w:color="auto"/>
        <w:right w:val="none" w:sz="0" w:space="0" w:color="auto"/>
      </w:divBdr>
    </w:div>
    <w:div w:id="1179809733">
      <w:bodyDiv w:val="1"/>
      <w:marLeft w:val="0"/>
      <w:marRight w:val="0"/>
      <w:marTop w:val="0"/>
      <w:marBottom w:val="0"/>
      <w:divBdr>
        <w:top w:val="none" w:sz="0" w:space="0" w:color="auto"/>
        <w:left w:val="none" w:sz="0" w:space="0" w:color="auto"/>
        <w:bottom w:val="none" w:sz="0" w:space="0" w:color="auto"/>
        <w:right w:val="none" w:sz="0" w:space="0" w:color="auto"/>
      </w:divBdr>
    </w:div>
    <w:div w:id="1200556003">
      <w:bodyDiv w:val="1"/>
      <w:marLeft w:val="0"/>
      <w:marRight w:val="0"/>
      <w:marTop w:val="0"/>
      <w:marBottom w:val="0"/>
      <w:divBdr>
        <w:top w:val="none" w:sz="0" w:space="0" w:color="auto"/>
        <w:left w:val="none" w:sz="0" w:space="0" w:color="auto"/>
        <w:bottom w:val="none" w:sz="0" w:space="0" w:color="auto"/>
        <w:right w:val="none" w:sz="0" w:space="0" w:color="auto"/>
      </w:divBdr>
    </w:div>
    <w:div w:id="1201479726">
      <w:bodyDiv w:val="1"/>
      <w:marLeft w:val="0"/>
      <w:marRight w:val="0"/>
      <w:marTop w:val="0"/>
      <w:marBottom w:val="0"/>
      <w:divBdr>
        <w:top w:val="none" w:sz="0" w:space="0" w:color="auto"/>
        <w:left w:val="none" w:sz="0" w:space="0" w:color="auto"/>
        <w:bottom w:val="none" w:sz="0" w:space="0" w:color="auto"/>
        <w:right w:val="none" w:sz="0" w:space="0" w:color="auto"/>
      </w:divBdr>
    </w:div>
    <w:div w:id="1203322091">
      <w:bodyDiv w:val="1"/>
      <w:marLeft w:val="0"/>
      <w:marRight w:val="0"/>
      <w:marTop w:val="0"/>
      <w:marBottom w:val="0"/>
      <w:divBdr>
        <w:top w:val="none" w:sz="0" w:space="0" w:color="auto"/>
        <w:left w:val="none" w:sz="0" w:space="0" w:color="auto"/>
        <w:bottom w:val="none" w:sz="0" w:space="0" w:color="auto"/>
        <w:right w:val="none" w:sz="0" w:space="0" w:color="auto"/>
      </w:divBdr>
    </w:div>
    <w:div w:id="1207793072">
      <w:bodyDiv w:val="1"/>
      <w:marLeft w:val="0"/>
      <w:marRight w:val="0"/>
      <w:marTop w:val="0"/>
      <w:marBottom w:val="0"/>
      <w:divBdr>
        <w:top w:val="none" w:sz="0" w:space="0" w:color="auto"/>
        <w:left w:val="none" w:sz="0" w:space="0" w:color="auto"/>
        <w:bottom w:val="none" w:sz="0" w:space="0" w:color="auto"/>
        <w:right w:val="none" w:sz="0" w:space="0" w:color="auto"/>
      </w:divBdr>
    </w:div>
    <w:div w:id="1248153286">
      <w:bodyDiv w:val="1"/>
      <w:marLeft w:val="0"/>
      <w:marRight w:val="0"/>
      <w:marTop w:val="0"/>
      <w:marBottom w:val="0"/>
      <w:divBdr>
        <w:top w:val="none" w:sz="0" w:space="0" w:color="auto"/>
        <w:left w:val="none" w:sz="0" w:space="0" w:color="auto"/>
        <w:bottom w:val="none" w:sz="0" w:space="0" w:color="auto"/>
        <w:right w:val="none" w:sz="0" w:space="0" w:color="auto"/>
      </w:divBdr>
    </w:div>
    <w:div w:id="1251086633">
      <w:bodyDiv w:val="1"/>
      <w:marLeft w:val="0"/>
      <w:marRight w:val="0"/>
      <w:marTop w:val="0"/>
      <w:marBottom w:val="0"/>
      <w:divBdr>
        <w:top w:val="none" w:sz="0" w:space="0" w:color="auto"/>
        <w:left w:val="none" w:sz="0" w:space="0" w:color="auto"/>
        <w:bottom w:val="none" w:sz="0" w:space="0" w:color="auto"/>
        <w:right w:val="none" w:sz="0" w:space="0" w:color="auto"/>
      </w:divBdr>
      <w:divsChild>
        <w:div w:id="548878103">
          <w:marLeft w:val="547"/>
          <w:marRight w:val="0"/>
          <w:marTop w:val="115"/>
          <w:marBottom w:val="0"/>
          <w:divBdr>
            <w:top w:val="none" w:sz="0" w:space="0" w:color="auto"/>
            <w:left w:val="none" w:sz="0" w:space="0" w:color="auto"/>
            <w:bottom w:val="none" w:sz="0" w:space="0" w:color="auto"/>
            <w:right w:val="none" w:sz="0" w:space="0" w:color="auto"/>
          </w:divBdr>
        </w:div>
        <w:div w:id="1987471892">
          <w:marLeft w:val="547"/>
          <w:marRight w:val="0"/>
          <w:marTop w:val="115"/>
          <w:marBottom w:val="0"/>
          <w:divBdr>
            <w:top w:val="none" w:sz="0" w:space="0" w:color="auto"/>
            <w:left w:val="none" w:sz="0" w:space="0" w:color="auto"/>
            <w:bottom w:val="none" w:sz="0" w:space="0" w:color="auto"/>
            <w:right w:val="none" w:sz="0" w:space="0" w:color="auto"/>
          </w:divBdr>
        </w:div>
        <w:div w:id="291639871">
          <w:marLeft w:val="547"/>
          <w:marRight w:val="0"/>
          <w:marTop w:val="115"/>
          <w:marBottom w:val="0"/>
          <w:divBdr>
            <w:top w:val="none" w:sz="0" w:space="0" w:color="auto"/>
            <w:left w:val="none" w:sz="0" w:space="0" w:color="auto"/>
            <w:bottom w:val="none" w:sz="0" w:space="0" w:color="auto"/>
            <w:right w:val="none" w:sz="0" w:space="0" w:color="auto"/>
          </w:divBdr>
        </w:div>
        <w:div w:id="1524325713">
          <w:marLeft w:val="547"/>
          <w:marRight w:val="0"/>
          <w:marTop w:val="115"/>
          <w:marBottom w:val="0"/>
          <w:divBdr>
            <w:top w:val="none" w:sz="0" w:space="0" w:color="auto"/>
            <w:left w:val="none" w:sz="0" w:space="0" w:color="auto"/>
            <w:bottom w:val="none" w:sz="0" w:space="0" w:color="auto"/>
            <w:right w:val="none" w:sz="0" w:space="0" w:color="auto"/>
          </w:divBdr>
        </w:div>
        <w:div w:id="1564027081">
          <w:marLeft w:val="547"/>
          <w:marRight w:val="0"/>
          <w:marTop w:val="115"/>
          <w:marBottom w:val="0"/>
          <w:divBdr>
            <w:top w:val="none" w:sz="0" w:space="0" w:color="auto"/>
            <w:left w:val="none" w:sz="0" w:space="0" w:color="auto"/>
            <w:bottom w:val="none" w:sz="0" w:space="0" w:color="auto"/>
            <w:right w:val="none" w:sz="0" w:space="0" w:color="auto"/>
          </w:divBdr>
        </w:div>
        <w:div w:id="1694502318">
          <w:marLeft w:val="547"/>
          <w:marRight w:val="0"/>
          <w:marTop w:val="115"/>
          <w:marBottom w:val="0"/>
          <w:divBdr>
            <w:top w:val="none" w:sz="0" w:space="0" w:color="auto"/>
            <w:left w:val="none" w:sz="0" w:space="0" w:color="auto"/>
            <w:bottom w:val="none" w:sz="0" w:space="0" w:color="auto"/>
            <w:right w:val="none" w:sz="0" w:space="0" w:color="auto"/>
          </w:divBdr>
        </w:div>
      </w:divsChild>
    </w:div>
    <w:div w:id="1271470998">
      <w:bodyDiv w:val="1"/>
      <w:marLeft w:val="0"/>
      <w:marRight w:val="0"/>
      <w:marTop w:val="0"/>
      <w:marBottom w:val="0"/>
      <w:divBdr>
        <w:top w:val="none" w:sz="0" w:space="0" w:color="auto"/>
        <w:left w:val="none" w:sz="0" w:space="0" w:color="auto"/>
        <w:bottom w:val="none" w:sz="0" w:space="0" w:color="auto"/>
        <w:right w:val="none" w:sz="0" w:space="0" w:color="auto"/>
      </w:divBdr>
    </w:div>
    <w:div w:id="1284845115">
      <w:bodyDiv w:val="1"/>
      <w:marLeft w:val="0"/>
      <w:marRight w:val="0"/>
      <w:marTop w:val="0"/>
      <w:marBottom w:val="0"/>
      <w:divBdr>
        <w:top w:val="none" w:sz="0" w:space="0" w:color="auto"/>
        <w:left w:val="none" w:sz="0" w:space="0" w:color="auto"/>
        <w:bottom w:val="none" w:sz="0" w:space="0" w:color="auto"/>
        <w:right w:val="none" w:sz="0" w:space="0" w:color="auto"/>
      </w:divBdr>
    </w:div>
    <w:div w:id="1293558139">
      <w:bodyDiv w:val="1"/>
      <w:marLeft w:val="0"/>
      <w:marRight w:val="0"/>
      <w:marTop w:val="0"/>
      <w:marBottom w:val="0"/>
      <w:divBdr>
        <w:top w:val="none" w:sz="0" w:space="0" w:color="auto"/>
        <w:left w:val="none" w:sz="0" w:space="0" w:color="auto"/>
        <w:bottom w:val="none" w:sz="0" w:space="0" w:color="auto"/>
        <w:right w:val="none" w:sz="0" w:space="0" w:color="auto"/>
      </w:divBdr>
    </w:div>
    <w:div w:id="1361977378">
      <w:bodyDiv w:val="1"/>
      <w:marLeft w:val="0"/>
      <w:marRight w:val="0"/>
      <w:marTop w:val="0"/>
      <w:marBottom w:val="0"/>
      <w:divBdr>
        <w:top w:val="none" w:sz="0" w:space="0" w:color="auto"/>
        <w:left w:val="none" w:sz="0" w:space="0" w:color="auto"/>
        <w:bottom w:val="none" w:sz="0" w:space="0" w:color="auto"/>
        <w:right w:val="none" w:sz="0" w:space="0" w:color="auto"/>
      </w:divBdr>
    </w:div>
    <w:div w:id="1371606248">
      <w:bodyDiv w:val="1"/>
      <w:marLeft w:val="0"/>
      <w:marRight w:val="0"/>
      <w:marTop w:val="0"/>
      <w:marBottom w:val="0"/>
      <w:divBdr>
        <w:top w:val="none" w:sz="0" w:space="0" w:color="auto"/>
        <w:left w:val="none" w:sz="0" w:space="0" w:color="auto"/>
        <w:bottom w:val="none" w:sz="0" w:space="0" w:color="auto"/>
        <w:right w:val="none" w:sz="0" w:space="0" w:color="auto"/>
      </w:divBdr>
    </w:div>
    <w:div w:id="1378045416">
      <w:bodyDiv w:val="1"/>
      <w:marLeft w:val="0"/>
      <w:marRight w:val="0"/>
      <w:marTop w:val="0"/>
      <w:marBottom w:val="0"/>
      <w:divBdr>
        <w:top w:val="none" w:sz="0" w:space="0" w:color="auto"/>
        <w:left w:val="none" w:sz="0" w:space="0" w:color="auto"/>
        <w:bottom w:val="none" w:sz="0" w:space="0" w:color="auto"/>
        <w:right w:val="none" w:sz="0" w:space="0" w:color="auto"/>
      </w:divBdr>
    </w:div>
    <w:div w:id="1383872285">
      <w:bodyDiv w:val="1"/>
      <w:marLeft w:val="0"/>
      <w:marRight w:val="0"/>
      <w:marTop w:val="0"/>
      <w:marBottom w:val="0"/>
      <w:divBdr>
        <w:top w:val="none" w:sz="0" w:space="0" w:color="auto"/>
        <w:left w:val="none" w:sz="0" w:space="0" w:color="auto"/>
        <w:bottom w:val="none" w:sz="0" w:space="0" w:color="auto"/>
        <w:right w:val="none" w:sz="0" w:space="0" w:color="auto"/>
      </w:divBdr>
    </w:div>
    <w:div w:id="1413814801">
      <w:bodyDiv w:val="1"/>
      <w:marLeft w:val="0"/>
      <w:marRight w:val="0"/>
      <w:marTop w:val="0"/>
      <w:marBottom w:val="0"/>
      <w:divBdr>
        <w:top w:val="none" w:sz="0" w:space="0" w:color="auto"/>
        <w:left w:val="none" w:sz="0" w:space="0" w:color="auto"/>
        <w:bottom w:val="none" w:sz="0" w:space="0" w:color="auto"/>
        <w:right w:val="none" w:sz="0" w:space="0" w:color="auto"/>
      </w:divBdr>
    </w:div>
    <w:div w:id="1437553310">
      <w:bodyDiv w:val="1"/>
      <w:marLeft w:val="0"/>
      <w:marRight w:val="0"/>
      <w:marTop w:val="0"/>
      <w:marBottom w:val="0"/>
      <w:divBdr>
        <w:top w:val="none" w:sz="0" w:space="0" w:color="auto"/>
        <w:left w:val="none" w:sz="0" w:space="0" w:color="auto"/>
        <w:bottom w:val="none" w:sz="0" w:space="0" w:color="auto"/>
        <w:right w:val="none" w:sz="0" w:space="0" w:color="auto"/>
      </w:divBdr>
    </w:div>
    <w:div w:id="1444887007">
      <w:bodyDiv w:val="1"/>
      <w:marLeft w:val="0"/>
      <w:marRight w:val="0"/>
      <w:marTop w:val="0"/>
      <w:marBottom w:val="0"/>
      <w:divBdr>
        <w:top w:val="none" w:sz="0" w:space="0" w:color="auto"/>
        <w:left w:val="none" w:sz="0" w:space="0" w:color="auto"/>
        <w:bottom w:val="none" w:sz="0" w:space="0" w:color="auto"/>
        <w:right w:val="none" w:sz="0" w:space="0" w:color="auto"/>
      </w:divBdr>
    </w:div>
    <w:div w:id="1490747820">
      <w:bodyDiv w:val="1"/>
      <w:marLeft w:val="0"/>
      <w:marRight w:val="0"/>
      <w:marTop w:val="0"/>
      <w:marBottom w:val="0"/>
      <w:divBdr>
        <w:top w:val="none" w:sz="0" w:space="0" w:color="auto"/>
        <w:left w:val="none" w:sz="0" w:space="0" w:color="auto"/>
        <w:bottom w:val="none" w:sz="0" w:space="0" w:color="auto"/>
        <w:right w:val="none" w:sz="0" w:space="0" w:color="auto"/>
      </w:divBdr>
    </w:div>
    <w:div w:id="1494681600">
      <w:bodyDiv w:val="1"/>
      <w:marLeft w:val="0"/>
      <w:marRight w:val="0"/>
      <w:marTop w:val="0"/>
      <w:marBottom w:val="0"/>
      <w:divBdr>
        <w:top w:val="none" w:sz="0" w:space="0" w:color="auto"/>
        <w:left w:val="none" w:sz="0" w:space="0" w:color="auto"/>
        <w:bottom w:val="none" w:sz="0" w:space="0" w:color="auto"/>
        <w:right w:val="none" w:sz="0" w:space="0" w:color="auto"/>
      </w:divBdr>
    </w:div>
    <w:div w:id="1505048037">
      <w:bodyDiv w:val="1"/>
      <w:marLeft w:val="0"/>
      <w:marRight w:val="0"/>
      <w:marTop w:val="0"/>
      <w:marBottom w:val="0"/>
      <w:divBdr>
        <w:top w:val="none" w:sz="0" w:space="0" w:color="auto"/>
        <w:left w:val="none" w:sz="0" w:space="0" w:color="auto"/>
        <w:bottom w:val="none" w:sz="0" w:space="0" w:color="auto"/>
        <w:right w:val="none" w:sz="0" w:space="0" w:color="auto"/>
      </w:divBdr>
    </w:div>
    <w:div w:id="1531920172">
      <w:bodyDiv w:val="1"/>
      <w:marLeft w:val="0"/>
      <w:marRight w:val="0"/>
      <w:marTop w:val="0"/>
      <w:marBottom w:val="0"/>
      <w:divBdr>
        <w:top w:val="none" w:sz="0" w:space="0" w:color="auto"/>
        <w:left w:val="none" w:sz="0" w:space="0" w:color="auto"/>
        <w:bottom w:val="none" w:sz="0" w:space="0" w:color="auto"/>
        <w:right w:val="none" w:sz="0" w:space="0" w:color="auto"/>
      </w:divBdr>
    </w:div>
    <w:div w:id="1541093382">
      <w:bodyDiv w:val="1"/>
      <w:marLeft w:val="0"/>
      <w:marRight w:val="0"/>
      <w:marTop w:val="0"/>
      <w:marBottom w:val="0"/>
      <w:divBdr>
        <w:top w:val="none" w:sz="0" w:space="0" w:color="auto"/>
        <w:left w:val="none" w:sz="0" w:space="0" w:color="auto"/>
        <w:bottom w:val="none" w:sz="0" w:space="0" w:color="auto"/>
        <w:right w:val="none" w:sz="0" w:space="0" w:color="auto"/>
      </w:divBdr>
    </w:div>
    <w:div w:id="1541437096">
      <w:bodyDiv w:val="1"/>
      <w:marLeft w:val="0"/>
      <w:marRight w:val="0"/>
      <w:marTop w:val="0"/>
      <w:marBottom w:val="0"/>
      <w:divBdr>
        <w:top w:val="none" w:sz="0" w:space="0" w:color="auto"/>
        <w:left w:val="none" w:sz="0" w:space="0" w:color="auto"/>
        <w:bottom w:val="none" w:sz="0" w:space="0" w:color="auto"/>
        <w:right w:val="none" w:sz="0" w:space="0" w:color="auto"/>
      </w:divBdr>
    </w:div>
    <w:div w:id="1553350775">
      <w:bodyDiv w:val="1"/>
      <w:marLeft w:val="0"/>
      <w:marRight w:val="0"/>
      <w:marTop w:val="0"/>
      <w:marBottom w:val="0"/>
      <w:divBdr>
        <w:top w:val="none" w:sz="0" w:space="0" w:color="auto"/>
        <w:left w:val="none" w:sz="0" w:space="0" w:color="auto"/>
        <w:bottom w:val="none" w:sz="0" w:space="0" w:color="auto"/>
        <w:right w:val="none" w:sz="0" w:space="0" w:color="auto"/>
      </w:divBdr>
    </w:div>
    <w:div w:id="1555576693">
      <w:bodyDiv w:val="1"/>
      <w:marLeft w:val="0"/>
      <w:marRight w:val="0"/>
      <w:marTop w:val="0"/>
      <w:marBottom w:val="0"/>
      <w:divBdr>
        <w:top w:val="none" w:sz="0" w:space="0" w:color="auto"/>
        <w:left w:val="none" w:sz="0" w:space="0" w:color="auto"/>
        <w:bottom w:val="none" w:sz="0" w:space="0" w:color="auto"/>
        <w:right w:val="none" w:sz="0" w:space="0" w:color="auto"/>
      </w:divBdr>
    </w:div>
    <w:div w:id="1569611517">
      <w:bodyDiv w:val="1"/>
      <w:marLeft w:val="0"/>
      <w:marRight w:val="0"/>
      <w:marTop w:val="0"/>
      <w:marBottom w:val="0"/>
      <w:divBdr>
        <w:top w:val="none" w:sz="0" w:space="0" w:color="auto"/>
        <w:left w:val="none" w:sz="0" w:space="0" w:color="auto"/>
        <w:bottom w:val="none" w:sz="0" w:space="0" w:color="auto"/>
        <w:right w:val="none" w:sz="0" w:space="0" w:color="auto"/>
      </w:divBdr>
      <w:divsChild>
        <w:div w:id="1317147700">
          <w:marLeft w:val="547"/>
          <w:marRight w:val="0"/>
          <w:marTop w:val="115"/>
          <w:marBottom w:val="0"/>
          <w:divBdr>
            <w:top w:val="none" w:sz="0" w:space="0" w:color="auto"/>
            <w:left w:val="none" w:sz="0" w:space="0" w:color="auto"/>
            <w:bottom w:val="none" w:sz="0" w:space="0" w:color="auto"/>
            <w:right w:val="none" w:sz="0" w:space="0" w:color="auto"/>
          </w:divBdr>
        </w:div>
        <w:div w:id="1047147072">
          <w:marLeft w:val="1166"/>
          <w:marRight w:val="0"/>
          <w:marTop w:val="96"/>
          <w:marBottom w:val="0"/>
          <w:divBdr>
            <w:top w:val="none" w:sz="0" w:space="0" w:color="auto"/>
            <w:left w:val="none" w:sz="0" w:space="0" w:color="auto"/>
            <w:bottom w:val="none" w:sz="0" w:space="0" w:color="auto"/>
            <w:right w:val="none" w:sz="0" w:space="0" w:color="auto"/>
          </w:divBdr>
        </w:div>
        <w:div w:id="1693650725">
          <w:marLeft w:val="1166"/>
          <w:marRight w:val="0"/>
          <w:marTop w:val="96"/>
          <w:marBottom w:val="0"/>
          <w:divBdr>
            <w:top w:val="none" w:sz="0" w:space="0" w:color="auto"/>
            <w:left w:val="none" w:sz="0" w:space="0" w:color="auto"/>
            <w:bottom w:val="none" w:sz="0" w:space="0" w:color="auto"/>
            <w:right w:val="none" w:sz="0" w:space="0" w:color="auto"/>
          </w:divBdr>
        </w:div>
        <w:div w:id="764569822">
          <w:marLeft w:val="1166"/>
          <w:marRight w:val="0"/>
          <w:marTop w:val="96"/>
          <w:marBottom w:val="0"/>
          <w:divBdr>
            <w:top w:val="none" w:sz="0" w:space="0" w:color="auto"/>
            <w:left w:val="none" w:sz="0" w:space="0" w:color="auto"/>
            <w:bottom w:val="none" w:sz="0" w:space="0" w:color="auto"/>
            <w:right w:val="none" w:sz="0" w:space="0" w:color="auto"/>
          </w:divBdr>
        </w:div>
        <w:div w:id="587883946">
          <w:marLeft w:val="1166"/>
          <w:marRight w:val="0"/>
          <w:marTop w:val="96"/>
          <w:marBottom w:val="0"/>
          <w:divBdr>
            <w:top w:val="none" w:sz="0" w:space="0" w:color="auto"/>
            <w:left w:val="none" w:sz="0" w:space="0" w:color="auto"/>
            <w:bottom w:val="none" w:sz="0" w:space="0" w:color="auto"/>
            <w:right w:val="none" w:sz="0" w:space="0" w:color="auto"/>
          </w:divBdr>
        </w:div>
        <w:div w:id="997617622">
          <w:marLeft w:val="1166"/>
          <w:marRight w:val="0"/>
          <w:marTop w:val="96"/>
          <w:marBottom w:val="0"/>
          <w:divBdr>
            <w:top w:val="none" w:sz="0" w:space="0" w:color="auto"/>
            <w:left w:val="none" w:sz="0" w:space="0" w:color="auto"/>
            <w:bottom w:val="none" w:sz="0" w:space="0" w:color="auto"/>
            <w:right w:val="none" w:sz="0" w:space="0" w:color="auto"/>
          </w:divBdr>
        </w:div>
        <w:div w:id="589505634">
          <w:marLeft w:val="1166"/>
          <w:marRight w:val="0"/>
          <w:marTop w:val="96"/>
          <w:marBottom w:val="0"/>
          <w:divBdr>
            <w:top w:val="none" w:sz="0" w:space="0" w:color="auto"/>
            <w:left w:val="none" w:sz="0" w:space="0" w:color="auto"/>
            <w:bottom w:val="none" w:sz="0" w:space="0" w:color="auto"/>
            <w:right w:val="none" w:sz="0" w:space="0" w:color="auto"/>
          </w:divBdr>
        </w:div>
      </w:divsChild>
    </w:div>
    <w:div w:id="1570187179">
      <w:bodyDiv w:val="1"/>
      <w:marLeft w:val="0"/>
      <w:marRight w:val="0"/>
      <w:marTop w:val="0"/>
      <w:marBottom w:val="0"/>
      <w:divBdr>
        <w:top w:val="none" w:sz="0" w:space="0" w:color="auto"/>
        <w:left w:val="none" w:sz="0" w:space="0" w:color="auto"/>
        <w:bottom w:val="none" w:sz="0" w:space="0" w:color="auto"/>
        <w:right w:val="none" w:sz="0" w:space="0" w:color="auto"/>
      </w:divBdr>
    </w:div>
    <w:div w:id="1574848776">
      <w:bodyDiv w:val="1"/>
      <w:marLeft w:val="0"/>
      <w:marRight w:val="0"/>
      <w:marTop w:val="0"/>
      <w:marBottom w:val="0"/>
      <w:divBdr>
        <w:top w:val="none" w:sz="0" w:space="0" w:color="auto"/>
        <w:left w:val="none" w:sz="0" w:space="0" w:color="auto"/>
        <w:bottom w:val="none" w:sz="0" w:space="0" w:color="auto"/>
        <w:right w:val="none" w:sz="0" w:space="0" w:color="auto"/>
      </w:divBdr>
    </w:div>
    <w:div w:id="1577975921">
      <w:bodyDiv w:val="1"/>
      <w:marLeft w:val="0"/>
      <w:marRight w:val="0"/>
      <w:marTop w:val="0"/>
      <w:marBottom w:val="0"/>
      <w:divBdr>
        <w:top w:val="none" w:sz="0" w:space="0" w:color="auto"/>
        <w:left w:val="none" w:sz="0" w:space="0" w:color="auto"/>
        <w:bottom w:val="none" w:sz="0" w:space="0" w:color="auto"/>
        <w:right w:val="none" w:sz="0" w:space="0" w:color="auto"/>
      </w:divBdr>
    </w:div>
    <w:div w:id="1581794231">
      <w:bodyDiv w:val="1"/>
      <w:marLeft w:val="0"/>
      <w:marRight w:val="0"/>
      <w:marTop w:val="0"/>
      <w:marBottom w:val="0"/>
      <w:divBdr>
        <w:top w:val="none" w:sz="0" w:space="0" w:color="auto"/>
        <w:left w:val="none" w:sz="0" w:space="0" w:color="auto"/>
        <w:bottom w:val="none" w:sz="0" w:space="0" w:color="auto"/>
        <w:right w:val="none" w:sz="0" w:space="0" w:color="auto"/>
      </w:divBdr>
    </w:div>
    <w:div w:id="1596089564">
      <w:bodyDiv w:val="1"/>
      <w:marLeft w:val="0"/>
      <w:marRight w:val="0"/>
      <w:marTop w:val="0"/>
      <w:marBottom w:val="0"/>
      <w:divBdr>
        <w:top w:val="none" w:sz="0" w:space="0" w:color="auto"/>
        <w:left w:val="none" w:sz="0" w:space="0" w:color="auto"/>
        <w:bottom w:val="none" w:sz="0" w:space="0" w:color="auto"/>
        <w:right w:val="none" w:sz="0" w:space="0" w:color="auto"/>
      </w:divBdr>
    </w:div>
    <w:div w:id="1608803919">
      <w:bodyDiv w:val="1"/>
      <w:marLeft w:val="0"/>
      <w:marRight w:val="0"/>
      <w:marTop w:val="0"/>
      <w:marBottom w:val="0"/>
      <w:divBdr>
        <w:top w:val="none" w:sz="0" w:space="0" w:color="auto"/>
        <w:left w:val="none" w:sz="0" w:space="0" w:color="auto"/>
        <w:bottom w:val="none" w:sz="0" w:space="0" w:color="auto"/>
        <w:right w:val="none" w:sz="0" w:space="0" w:color="auto"/>
      </w:divBdr>
    </w:div>
    <w:div w:id="1624113166">
      <w:bodyDiv w:val="1"/>
      <w:marLeft w:val="0"/>
      <w:marRight w:val="0"/>
      <w:marTop w:val="0"/>
      <w:marBottom w:val="0"/>
      <w:divBdr>
        <w:top w:val="none" w:sz="0" w:space="0" w:color="auto"/>
        <w:left w:val="none" w:sz="0" w:space="0" w:color="auto"/>
        <w:bottom w:val="none" w:sz="0" w:space="0" w:color="auto"/>
        <w:right w:val="none" w:sz="0" w:space="0" w:color="auto"/>
      </w:divBdr>
    </w:div>
    <w:div w:id="1647858450">
      <w:bodyDiv w:val="1"/>
      <w:marLeft w:val="0"/>
      <w:marRight w:val="0"/>
      <w:marTop w:val="0"/>
      <w:marBottom w:val="0"/>
      <w:divBdr>
        <w:top w:val="none" w:sz="0" w:space="0" w:color="auto"/>
        <w:left w:val="none" w:sz="0" w:space="0" w:color="auto"/>
        <w:bottom w:val="none" w:sz="0" w:space="0" w:color="auto"/>
        <w:right w:val="none" w:sz="0" w:space="0" w:color="auto"/>
      </w:divBdr>
    </w:div>
    <w:div w:id="1681927626">
      <w:bodyDiv w:val="1"/>
      <w:marLeft w:val="0"/>
      <w:marRight w:val="0"/>
      <w:marTop w:val="0"/>
      <w:marBottom w:val="0"/>
      <w:divBdr>
        <w:top w:val="none" w:sz="0" w:space="0" w:color="auto"/>
        <w:left w:val="none" w:sz="0" w:space="0" w:color="auto"/>
        <w:bottom w:val="none" w:sz="0" w:space="0" w:color="auto"/>
        <w:right w:val="none" w:sz="0" w:space="0" w:color="auto"/>
      </w:divBdr>
    </w:div>
    <w:div w:id="1685941901">
      <w:bodyDiv w:val="1"/>
      <w:marLeft w:val="0"/>
      <w:marRight w:val="0"/>
      <w:marTop w:val="0"/>
      <w:marBottom w:val="0"/>
      <w:divBdr>
        <w:top w:val="none" w:sz="0" w:space="0" w:color="auto"/>
        <w:left w:val="none" w:sz="0" w:space="0" w:color="auto"/>
        <w:bottom w:val="none" w:sz="0" w:space="0" w:color="auto"/>
        <w:right w:val="none" w:sz="0" w:space="0" w:color="auto"/>
      </w:divBdr>
    </w:div>
    <w:div w:id="1693412508">
      <w:bodyDiv w:val="1"/>
      <w:marLeft w:val="0"/>
      <w:marRight w:val="0"/>
      <w:marTop w:val="0"/>
      <w:marBottom w:val="0"/>
      <w:divBdr>
        <w:top w:val="none" w:sz="0" w:space="0" w:color="auto"/>
        <w:left w:val="none" w:sz="0" w:space="0" w:color="auto"/>
        <w:bottom w:val="none" w:sz="0" w:space="0" w:color="auto"/>
        <w:right w:val="none" w:sz="0" w:space="0" w:color="auto"/>
      </w:divBdr>
    </w:div>
    <w:div w:id="1694375924">
      <w:bodyDiv w:val="1"/>
      <w:marLeft w:val="0"/>
      <w:marRight w:val="0"/>
      <w:marTop w:val="0"/>
      <w:marBottom w:val="0"/>
      <w:divBdr>
        <w:top w:val="none" w:sz="0" w:space="0" w:color="auto"/>
        <w:left w:val="none" w:sz="0" w:space="0" w:color="auto"/>
        <w:bottom w:val="none" w:sz="0" w:space="0" w:color="auto"/>
        <w:right w:val="none" w:sz="0" w:space="0" w:color="auto"/>
      </w:divBdr>
      <w:divsChild>
        <w:div w:id="24062594">
          <w:marLeft w:val="547"/>
          <w:marRight w:val="0"/>
          <w:marTop w:val="115"/>
          <w:marBottom w:val="0"/>
          <w:divBdr>
            <w:top w:val="none" w:sz="0" w:space="0" w:color="auto"/>
            <w:left w:val="none" w:sz="0" w:space="0" w:color="auto"/>
            <w:bottom w:val="none" w:sz="0" w:space="0" w:color="auto"/>
            <w:right w:val="none" w:sz="0" w:space="0" w:color="auto"/>
          </w:divBdr>
        </w:div>
        <w:div w:id="475298199">
          <w:marLeft w:val="547"/>
          <w:marRight w:val="0"/>
          <w:marTop w:val="115"/>
          <w:marBottom w:val="0"/>
          <w:divBdr>
            <w:top w:val="none" w:sz="0" w:space="0" w:color="auto"/>
            <w:left w:val="none" w:sz="0" w:space="0" w:color="auto"/>
            <w:bottom w:val="none" w:sz="0" w:space="0" w:color="auto"/>
            <w:right w:val="none" w:sz="0" w:space="0" w:color="auto"/>
          </w:divBdr>
        </w:div>
        <w:div w:id="994649064">
          <w:marLeft w:val="547"/>
          <w:marRight w:val="0"/>
          <w:marTop w:val="115"/>
          <w:marBottom w:val="0"/>
          <w:divBdr>
            <w:top w:val="none" w:sz="0" w:space="0" w:color="auto"/>
            <w:left w:val="none" w:sz="0" w:space="0" w:color="auto"/>
            <w:bottom w:val="none" w:sz="0" w:space="0" w:color="auto"/>
            <w:right w:val="none" w:sz="0" w:space="0" w:color="auto"/>
          </w:divBdr>
        </w:div>
        <w:div w:id="423041028">
          <w:marLeft w:val="547"/>
          <w:marRight w:val="0"/>
          <w:marTop w:val="115"/>
          <w:marBottom w:val="0"/>
          <w:divBdr>
            <w:top w:val="none" w:sz="0" w:space="0" w:color="auto"/>
            <w:left w:val="none" w:sz="0" w:space="0" w:color="auto"/>
            <w:bottom w:val="none" w:sz="0" w:space="0" w:color="auto"/>
            <w:right w:val="none" w:sz="0" w:space="0" w:color="auto"/>
          </w:divBdr>
        </w:div>
        <w:div w:id="865828598">
          <w:marLeft w:val="547"/>
          <w:marRight w:val="0"/>
          <w:marTop w:val="115"/>
          <w:marBottom w:val="0"/>
          <w:divBdr>
            <w:top w:val="none" w:sz="0" w:space="0" w:color="auto"/>
            <w:left w:val="none" w:sz="0" w:space="0" w:color="auto"/>
            <w:bottom w:val="none" w:sz="0" w:space="0" w:color="auto"/>
            <w:right w:val="none" w:sz="0" w:space="0" w:color="auto"/>
          </w:divBdr>
        </w:div>
        <w:div w:id="485972417">
          <w:marLeft w:val="547"/>
          <w:marRight w:val="0"/>
          <w:marTop w:val="115"/>
          <w:marBottom w:val="0"/>
          <w:divBdr>
            <w:top w:val="none" w:sz="0" w:space="0" w:color="auto"/>
            <w:left w:val="none" w:sz="0" w:space="0" w:color="auto"/>
            <w:bottom w:val="none" w:sz="0" w:space="0" w:color="auto"/>
            <w:right w:val="none" w:sz="0" w:space="0" w:color="auto"/>
          </w:divBdr>
        </w:div>
      </w:divsChild>
    </w:div>
    <w:div w:id="1694840600">
      <w:bodyDiv w:val="1"/>
      <w:marLeft w:val="0"/>
      <w:marRight w:val="0"/>
      <w:marTop w:val="0"/>
      <w:marBottom w:val="0"/>
      <w:divBdr>
        <w:top w:val="none" w:sz="0" w:space="0" w:color="auto"/>
        <w:left w:val="none" w:sz="0" w:space="0" w:color="auto"/>
        <w:bottom w:val="none" w:sz="0" w:space="0" w:color="auto"/>
        <w:right w:val="none" w:sz="0" w:space="0" w:color="auto"/>
      </w:divBdr>
    </w:div>
    <w:div w:id="1724524870">
      <w:bodyDiv w:val="1"/>
      <w:marLeft w:val="0"/>
      <w:marRight w:val="0"/>
      <w:marTop w:val="0"/>
      <w:marBottom w:val="0"/>
      <w:divBdr>
        <w:top w:val="none" w:sz="0" w:space="0" w:color="auto"/>
        <w:left w:val="none" w:sz="0" w:space="0" w:color="auto"/>
        <w:bottom w:val="none" w:sz="0" w:space="0" w:color="auto"/>
        <w:right w:val="none" w:sz="0" w:space="0" w:color="auto"/>
      </w:divBdr>
    </w:div>
    <w:div w:id="1728606221">
      <w:bodyDiv w:val="1"/>
      <w:marLeft w:val="0"/>
      <w:marRight w:val="0"/>
      <w:marTop w:val="0"/>
      <w:marBottom w:val="0"/>
      <w:divBdr>
        <w:top w:val="none" w:sz="0" w:space="0" w:color="auto"/>
        <w:left w:val="none" w:sz="0" w:space="0" w:color="auto"/>
        <w:bottom w:val="none" w:sz="0" w:space="0" w:color="auto"/>
        <w:right w:val="none" w:sz="0" w:space="0" w:color="auto"/>
      </w:divBdr>
    </w:div>
    <w:div w:id="1753118708">
      <w:bodyDiv w:val="1"/>
      <w:marLeft w:val="0"/>
      <w:marRight w:val="0"/>
      <w:marTop w:val="0"/>
      <w:marBottom w:val="0"/>
      <w:divBdr>
        <w:top w:val="none" w:sz="0" w:space="0" w:color="auto"/>
        <w:left w:val="none" w:sz="0" w:space="0" w:color="auto"/>
        <w:bottom w:val="none" w:sz="0" w:space="0" w:color="auto"/>
        <w:right w:val="none" w:sz="0" w:space="0" w:color="auto"/>
      </w:divBdr>
    </w:div>
    <w:div w:id="1765416416">
      <w:bodyDiv w:val="1"/>
      <w:marLeft w:val="0"/>
      <w:marRight w:val="0"/>
      <w:marTop w:val="0"/>
      <w:marBottom w:val="0"/>
      <w:divBdr>
        <w:top w:val="none" w:sz="0" w:space="0" w:color="auto"/>
        <w:left w:val="none" w:sz="0" w:space="0" w:color="auto"/>
        <w:bottom w:val="none" w:sz="0" w:space="0" w:color="auto"/>
        <w:right w:val="none" w:sz="0" w:space="0" w:color="auto"/>
      </w:divBdr>
    </w:div>
    <w:div w:id="1768885989">
      <w:bodyDiv w:val="1"/>
      <w:marLeft w:val="0"/>
      <w:marRight w:val="0"/>
      <w:marTop w:val="0"/>
      <w:marBottom w:val="0"/>
      <w:divBdr>
        <w:top w:val="none" w:sz="0" w:space="0" w:color="auto"/>
        <w:left w:val="none" w:sz="0" w:space="0" w:color="auto"/>
        <w:bottom w:val="none" w:sz="0" w:space="0" w:color="auto"/>
        <w:right w:val="none" w:sz="0" w:space="0" w:color="auto"/>
      </w:divBdr>
    </w:div>
    <w:div w:id="1769160800">
      <w:bodyDiv w:val="1"/>
      <w:marLeft w:val="0"/>
      <w:marRight w:val="0"/>
      <w:marTop w:val="0"/>
      <w:marBottom w:val="0"/>
      <w:divBdr>
        <w:top w:val="none" w:sz="0" w:space="0" w:color="auto"/>
        <w:left w:val="none" w:sz="0" w:space="0" w:color="auto"/>
        <w:bottom w:val="none" w:sz="0" w:space="0" w:color="auto"/>
        <w:right w:val="none" w:sz="0" w:space="0" w:color="auto"/>
      </w:divBdr>
    </w:div>
    <w:div w:id="1785029555">
      <w:bodyDiv w:val="1"/>
      <w:marLeft w:val="0"/>
      <w:marRight w:val="0"/>
      <w:marTop w:val="0"/>
      <w:marBottom w:val="0"/>
      <w:divBdr>
        <w:top w:val="none" w:sz="0" w:space="0" w:color="auto"/>
        <w:left w:val="none" w:sz="0" w:space="0" w:color="auto"/>
        <w:bottom w:val="none" w:sz="0" w:space="0" w:color="auto"/>
        <w:right w:val="none" w:sz="0" w:space="0" w:color="auto"/>
      </w:divBdr>
    </w:div>
    <w:div w:id="1797525688">
      <w:bodyDiv w:val="1"/>
      <w:marLeft w:val="0"/>
      <w:marRight w:val="0"/>
      <w:marTop w:val="0"/>
      <w:marBottom w:val="0"/>
      <w:divBdr>
        <w:top w:val="none" w:sz="0" w:space="0" w:color="auto"/>
        <w:left w:val="none" w:sz="0" w:space="0" w:color="auto"/>
        <w:bottom w:val="none" w:sz="0" w:space="0" w:color="auto"/>
        <w:right w:val="none" w:sz="0" w:space="0" w:color="auto"/>
      </w:divBdr>
    </w:div>
    <w:div w:id="1801994711">
      <w:bodyDiv w:val="1"/>
      <w:marLeft w:val="0"/>
      <w:marRight w:val="0"/>
      <w:marTop w:val="0"/>
      <w:marBottom w:val="0"/>
      <w:divBdr>
        <w:top w:val="none" w:sz="0" w:space="0" w:color="auto"/>
        <w:left w:val="none" w:sz="0" w:space="0" w:color="auto"/>
        <w:bottom w:val="none" w:sz="0" w:space="0" w:color="auto"/>
        <w:right w:val="none" w:sz="0" w:space="0" w:color="auto"/>
      </w:divBdr>
    </w:div>
    <w:div w:id="1806922705">
      <w:bodyDiv w:val="1"/>
      <w:marLeft w:val="0"/>
      <w:marRight w:val="0"/>
      <w:marTop w:val="0"/>
      <w:marBottom w:val="0"/>
      <w:divBdr>
        <w:top w:val="none" w:sz="0" w:space="0" w:color="auto"/>
        <w:left w:val="none" w:sz="0" w:space="0" w:color="auto"/>
        <w:bottom w:val="none" w:sz="0" w:space="0" w:color="auto"/>
        <w:right w:val="none" w:sz="0" w:space="0" w:color="auto"/>
      </w:divBdr>
    </w:div>
    <w:div w:id="1814718606">
      <w:bodyDiv w:val="1"/>
      <w:marLeft w:val="0"/>
      <w:marRight w:val="0"/>
      <w:marTop w:val="0"/>
      <w:marBottom w:val="0"/>
      <w:divBdr>
        <w:top w:val="none" w:sz="0" w:space="0" w:color="auto"/>
        <w:left w:val="none" w:sz="0" w:space="0" w:color="auto"/>
        <w:bottom w:val="none" w:sz="0" w:space="0" w:color="auto"/>
        <w:right w:val="none" w:sz="0" w:space="0" w:color="auto"/>
      </w:divBdr>
    </w:div>
    <w:div w:id="1818716578">
      <w:bodyDiv w:val="1"/>
      <w:marLeft w:val="0"/>
      <w:marRight w:val="0"/>
      <w:marTop w:val="0"/>
      <w:marBottom w:val="0"/>
      <w:divBdr>
        <w:top w:val="none" w:sz="0" w:space="0" w:color="auto"/>
        <w:left w:val="none" w:sz="0" w:space="0" w:color="auto"/>
        <w:bottom w:val="none" w:sz="0" w:space="0" w:color="auto"/>
        <w:right w:val="none" w:sz="0" w:space="0" w:color="auto"/>
      </w:divBdr>
    </w:div>
    <w:div w:id="1821575428">
      <w:bodyDiv w:val="1"/>
      <w:marLeft w:val="0"/>
      <w:marRight w:val="0"/>
      <w:marTop w:val="0"/>
      <w:marBottom w:val="0"/>
      <w:divBdr>
        <w:top w:val="none" w:sz="0" w:space="0" w:color="auto"/>
        <w:left w:val="none" w:sz="0" w:space="0" w:color="auto"/>
        <w:bottom w:val="none" w:sz="0" w:space="0" w:color="auto"/>
        <w:right w:val="none" w:sz="0" w:space="0" w:color="auto"/>
      </w:divBdr>
    </w:div>
    <w:div w:id="1835949699">
      <w:bodyDiv w:val="1"/>
      <w:marLeft w:val="0"/>
      <w:marRight w:val="0"/>
      <w:marTop w:val="0"/>
      <w:marBottom w:val="0"/>
      <w:divBdr>
        <w:top w:val="none" w:sz="0" w:space="0" w:color="auto"/>
        <w:left w:val="none" w:sz="0" w:space="0" w:color="auto"/>
        <w:bottom w:val="none" w:sz="0" w:space="0" w:color="auto"/>
        <w:right w:val="none" w:sz="0" w:space="0" w:color="auto"/>
      </w:divBdr>
    </w:div>
    <w:div w:id="1842815485">
      <w:bodyDiv w:val="1"/>
      <w:marLeft w:val="0"/>
      <w:marRight w:val="0"/>
      <w:marTop w:val="0"/>
      <w:marBottom w:val="0"/>
      <w:divBdr>
        <w:top w:val="none" w:sz="0" w:space="0" w:color="auto"/>
        <w:left w:val="none" w:sz="0" w:space="0" w:color="auto"/>
        <w:bottom w:val="none" w:sz="0" w:space="0" w:color="auto"/>
        <w:right w:val="none" w:sz="0" w:space="0" w:color="auto"/>
      </w:divBdr>
    </w:div>
    <w:div w:id="1844854171">
      <w:bodyDiv w:val="1"/>
      <w:marLeft w:val="0"/>
      <w:marRight w:val="0"/>
      <w:marTop w:val="0"/>
      <w:marBottom w:val="0"/>
      <w:divBdr>
        <w:top w:val="none" w:sz="0" w:space="0" w:color="auto"/>
        <w:left w:val="none" w:sz="0" w:space="0" w:color="auto"/>
        <w:bottom w:val="none" w:sz="0" w:space="0" w:color="auto"/>
        <w:right w:val="none" w:sz="0" w:space="0" w:color="auto"/>
      </w:divBdr>
    </w:div>
    <w:div w:id="1846894619">
      <w:bodyDiv w:val="1"/>
      <w:marLeft w:val="0"/>
      <w:marRight w:val="0"/>
      <w:marTop w:val="0"/>
      <w:marBottom w:val="0"/>
      <w:divBdr>
        <w:top w:val="none" w:sz="0" w:space="0" w:color="auto"/>
        <w:left w:val="none" w:sz="0" w:space="0" w:color="auto"/>
        <w:bottom w:val="none" w:sz="0" w:space="0" w:color="auto"/>
        <w:right w:val="none" w:sz="0" w:space="0" w:color="auto"/>
      </w:divBdr>
    </w:div>
    <w:div w:id="1865054846">
      <w:bodyDiv w:val="1"/>
      <w:marLeft w:val="0"/>
      <w:marRight w:val="0"/>
      <w:marTop w:val="0"/>
      <w:marBottom w:val="0"/>
      <w:divBdr>
        <w:top w:val="none" w:sz="0" w:space="0" w:color="auto"/>
        <w:left w:val="none" w:sz="0" w:space="0" w:color="auto"/>
        <w:bottom w:val="none" w:sz="0" w:space="0" w:color="auto"/>
        <w:right w:val="none" w:sz="0" w:space="0" w:color="auto"/>
      </w:divBdr>
    </w:div>
    <w:div w:id="1876458041">
      <w:bodyDiv w:val="1"/>
      <w:marLeft w:val="0"/>
      <w:marRight w:val="0"/>
      <w:marTop w:val="0"/>
      <w:marBottom w:val="0"/>
      <w:divBdr>
        <w:top w:val="none" w:sz="0" w:space="0" w:color="auto"/>
        <w:left w:val="none" w:sz="0" w:space="0" w:color="auto"/>
        <w:bottom w:val="none" w:sz="0" w:space="0" w:color="auto"/>
        <w:right w:val="none" w:sz="0" w:space="0" w:color="auto"/>
      </w:divBdr>
    </w:div>
    <w:div w:id="1881628416">
      <w:bodyDiv w:val="1"/>
      <w:marLeft w:val="0"/>
      <w:marRight w:val="0"/>
      <w:marTop w:val="0"/>
      <w:marBottom w:val="0"/>
      <w:divBdr>
        <w:top w:val="none" w:sz="0" w:space="0" w:color="auto"/>
        <w:left w:val="none" w:sz="0" w:space="0" w:color="auto"/>
        <w:bottom w:val="none" w:sz="0" w:space="0" w:color="auto"/>
        <w:right w:val="none" w:sz="0" w:space="0" w:color="auto"/>
      </w:divBdr>
    </w:div>
    <w:div w:id="1887140630">
      <w:bodyDiv w:val="1"/>
      <w:marLeft w:val="0"/>
      <w:marRight w:val="0"/>
      <w:marTop w:val="0"/>
      <w:marBottom w:val="0"/>
      <w:divBdr>
        <w:top w:val="none" w:sz="0" w:space="0" w:color="auto"/>
        <w:left w:val="none" w:sz="0" w:space="0" w:color="auto"/>
        <w:bottom w:val="none" w:sz="0" w:space="0" w:color="auto"/>
        <w:right w:val="none" w:sz="0" w:space="0" w:color="auto"/>
      </w:divBdr>
    </w:div>
    <w:div w:id="1910967384">
      <w:bodyDiv w:val="1"/>
      <w:marLeft w:val="0"/>
      <w:marRight w:val="0"/>
      <w:marTop w:val="0"/>
      <w:marBottom w:val="0"/>
      <w:divBdr>
        <w:top w:val="none" w:sz="0" w:space="0" w:color="auto"/>
        <w:left w:val="none" w:sz="0" w:space="0" w:color="auto"/>
        <w:bottom w:val="none" w:sz="0" w:space="0" w:color="auto"/>
        <w:right w:val="none" w:sz="0" w:space="0" w:color="auto"/>
      </w:divBdr>
    </w:div>
    <w:div w:id="1912421570">
      <w:bodyDiv w:val="1"/>
      <w:marLeft w:val="0"/>
      <w:marRight w:val="0"/>
      <w:marTop w:val="0"/>
      <w:marBottom w:val="0"/>
      <w:divBdr>
        <w:top w:val="none" w:sz="0" w:space="0" w:color="auto"/>
        <w:left w:val="none" w:sz="0" w:space="0" w:color="auto"/>
        <w:bottom w:val="none" w:sz="0" w:space="0" w:color="auto"/>
        <w:right w:val="none" w:sz="0" w:space="0" w:color="auto"/>
      </w:divBdr>
    </w:div>
    <w:div w:id="1918443779">
      <w:bodyDiv w:val="1"/>
      <w:marLeft w:val="0"/>
      <w:marRight w:val="0"/>
      <w:marTop w:val="0"/>
      <w:marBottom w:val="0"/>
      <w:divBdr>
        <w:top w:val="none" w:sz="0" w:space="0" w:color="auto"/>
        <w:left w:val="none" w:sz="0" w:space="0" w:color="auto"/>
        <w:bottom w:val="none" w:sz="0" w:space="0" w:color="auto"/>
        <w:right w:val="none" w:sz="0" w:space="0" w:color="auto"/>
      </w:divBdr>
    </w:div>
    <w:div w:id="1945918079">
      <w:bodyDiv w:val="1"/>
      <w:marLeft w:val="0"/>
      <w:marRight w:val="0"/>
      <w:marTop w:val="0"/>
      <w:marBottom w:val="0"/>
      <w:divBdr>
        <w:top w:val="none" w:sz="0" w:space="0" w:color="auto"/>
        <w:left w:val="none" w:sz="0" w:space="0" w:color="auto"/>
        <w:bottom w:val="none" w:sz="0" w:space="0" w:color="auto"/>
        <w:right w:val="none" w:sz="0" w:space="0" w:color="auto"/>
      </w:divBdr>
    </w:div>
    <w:div w:id="1950771048">
      <w:bodyDiv w:val="1"/>
      <w:marLeft w:val="0"/>
      <w:marRight w:val="0"/>
      <w:marTop w:val="0"/>
      <w:marBottom w:val="0"/>
      <w:divBdr>
        <w:top w:val="none" w:sz="0" w:space="0" w:color="auto"/>
        <w:left w:val="none" w:sz="0" w:space="0" w:color="auto"/>
        <w:bottom w:val="none" w:sz="0" w:space="0" w:color="auto"/>
        <w:right w:val="none" w:sz="0" w:space="0" w:color="auto"/>
      </w:divBdr>
    </w:div>
    <w:div w:id="1988388399">
      <w:bodyDiv w:val="1"/>
      <w:marLeft w:val="0"/>
      <w:marRight w:val="0"/>
      <w:marTop w:val="0"/>
      <w:marBottom w:val="0"/>
      <w:divBdr>
        <w:top w:val="none" w:sz="0" w:space="0" w:color="auto"/>
        <w:left w:val="none" w:sz="0" w:space="0" w:color="auto"/>
        <w:bottom w:val="none" w:sz="0" w:space="0" w:color="auto"/>
        <w:right w:val="none" w:sz="0" w:space="0" w:color="auto"/>
      </w:divBdr>
    </w:div>
    <w:div w:id="2002850308">
      <w:bodyDiv w:val="1"/>
      <w:marLeft w:val="0"/>
      <w:marRight w:val="0"/>
      <w:marTop w:val="0"/>
      <w:marBottom w:val="0"/>
      <w:divBdr>
        <w:top w:val="none" w:sz="0" w:space="0" w:color="auto"/>
        <w:left w:val="none" w:sz="0" w:space="0" w:color="auto"/>
        <w:bottom w:val="none" w:sz="0" w:space="0" w:color="auto"/>
        <w:right w:val="none" w:sz="0" w:space="0" w:color="auto"/>
      </w:divBdr>
    </w:div>
    <w:div w:id="2018577685">
      <w:bodyDiv w:val="1"/>
      <w:marLeft w:val="0"/>
      <w:marRight w:val="0"/>
      <w:marTop w:val="0"/>
      <w:marBottom w:val="0"/>
      <w:divBdr>
        <w:top w:val="none" w:sz="0" w:space="0" w:color="auto"/>
        <w:left w:val="none" w:sz="0" w:space="0" w:color="auto"/>
        <w:bottom w:val="none" w:sz="0" w:space="0" w:color="auto"/>
        <w:right w:val="none" w:sz="0" w:space="0" w:color="auto"/>
      </w:divBdr>
    </w:div>
    <w:div w:id="2025401128">
      <w:bodyDiv w:val="1"/>
      <w:marLeft w:val="0"/>
      <w:marRight w:val="0"/>
      <w:marTop w:val="0"/>
      <w:marBottom w:val="0"/>
      <w:divBdr>
        <w:top w:val="none" w:sz="0" w:space="0" w:color="auto"/>
        <w:left w:val="none" w:sz="0" w:space="0" w:color="auto"/>
        <w:bottom w:val="none" w:sz="0" w:space="0" w:color="auto"/>
        <w:right w:val="none" w:sz="0" w:space="0" w:color="auto"/>
      </w:divBdr>
    </w:div>
    <w:div w:id="2045597620">
      <w:bodyDiv w:val="1"/>
      <w:marLeft w:val="0"/>
      <w:marRight w:val="0"/>
      <w:marTop w:val="0"/>
      <w:marBottom w:val="0"/>
      <w:divBdr>
        <w:top w:val="none" w:sz="0" w:space="0" w:color="auto"/>
        <w:left w:val="none" w:sz="0" w:space="0" w:color="auto"/>
        <w:bottom w:val="none" w:sz="0" w:space="0" w:color="auto"/>
        <w:right w:val="none" w:sz="0" w:space="0" w:color="auto"/>
      </w:divBdr>
    </w:div>
    <w:div w:id="2058969305">
      <w:bodyDiv w:val="1"/>
      <w:marLeft w:val="0"/>
      <w:marRight w:val="0"/>
      <w:marTop w:val="0"/>
      <w:marBottom w:val="0"/>
      <w:divBdr>
        <w:top w:val="none" w:sz="0" w:space="0" w:color="auto"/>
        <w:left w:val="none" w:sz="0" w:space="0" w:color="auto"/>
        <w:bottom w:val="none" w:sz="0" w:space="0" w:color="auto"/>
        <w:right w:val="none" w:sz="0" w:space="0" w:color="auto"/>
      </w:divBdr>
    </w:div>
    <w:div w:id="2060200143">
      <w:bodyDiv w:val="1"/>
      <w:marLeft w:val="0"/>
      <w:marRight w:val="0"/>
      <w:marTop w:val="0"/>
      <w:marBottom w:val="0"/>
      <w:divBdr>
        <w:top w:val="none" w:sz="0" w:space="0" w:color="auto"/>
        <w:left w:val="none" w:sz="0" w:space="0" w:color="auto"/>
        <w:bottom w:val="none" w:sz="0" w:space="0" w:color="auto"/>
        <w:right w:val="none" w:sz="0" w:space="0" w:color="auto"/>
      </w:divBdr>
    </w:div>
    <w:div w:id="2070958829">
      <w:bodyDiv w:val="1"/>
      <w:marLeft w:val="0"/>
      <w:marRight w:val="0"/>
      <w:marTop w:val="0"/>
      <w:marBottom w:val="0"/>
      <w:divBdr>
        <w:top w:val="none" w:sz="0" w:space="0" w:color="auto"/>
        <w:left w:val="none" w:sz="0" w:space="0" w:color="auto"/>
        <w:bottom w:val="none" w:sz="0" w:space="0" w:color="auto"/>
        <w:right w:val="none" w:sz="0" w:space="0" w:color="auto"/>
      </w:divBdr>
    </w:div>
    <w:div w:id="2075085121">
      <w:bodyDiv w:val="1"/>
      <w:marLeft w:val="0"/>
      <w:marRight w:val="0"/>
      <w:marTop w:val="0"/>
      <w:marBottom w:val="0"/>
      <w:divBdr>
        <w:top w:val="none" w:sz="0" w:space="0" w:color="auto"/>
        <w:left w:val="none" w:sz="0" w:space="0" w:color="auto"/>
        <w:bottom w:val="none" w:sz="0" w:space="0" w:color="auto"/>
        <w:right w:val="none" w:sz="0" w:space="0" w:color="auto"/>
      </w:divBdr>
    </w:div>
    <w:div w:id="2076774876">
      <w:bodyDiv w:val="1"/>
      <w:marLeft w:val="0"/>
      <w:marRight w:val="0"/>
      <w:marTop w:val="0"/>
      <w:marBottom w:val="0"/>
      <w:divBdr>
        <w:top w:val="none" w:sz="0" w:space="0" w:color="auto"/>
        <w:left w:val="none" w:sz="0" w:space="0" w:color="auto"/>
        <w:bottom w:val="none" w:sz="0" w:space="0" w:color="auto"/>
        <w:right w:val="none" w:sz="0" w:space="0" w:color="auto"/>
      </w:divBdr>
    </w:div>
    <w:div w:id="2126339981">
      <w:bodyDiv w:val="1"/>
      <w:marLeft w:val="0"/>
      <w:marRight w:val="0"/>
      <w:marTop w:val="0"/>
      <w:marBottom w:val="0"/>
      <w:divBdr>
        <w:top w:val="none" w:sz="0" w:space="0" w:color="auto"/>
        <w:left w:val="none" w:sz="0" w:space="0" w:color="auto"/>
        <w:bottom w:val="none" w:sz="0" w:space="0" w:color="auto"/>
        <w:right w:val="none" w:sz="0" w:space="0" w:color="auto"/>
      </w:divBdr>
    </w:div>
    <w:div w:id="214237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egislation.gov.uk/uksi/2023/113/contents/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3C8C8BAFC9C47B2EB6858CC51C58E" ma:contentTypeVersion="5" ma:contentTypeDescription="Create a new document." ma:contentTypeScope="" ma:versionID="a9936e94870c2848009d4058241cfcd1">
  <xsd:schema xmlns:xsd="http://www.w3.org/2001/XMLSchema" xmlns:xs="http://www.w3.org/2001/XMLSchema" xmlns:p="http://schemas.microsoft.com/office/2006/metadata/properties" xmlns:ns2="acdf4dc6-ba4d-44b8-aebc-6d1cce3c3534" targetNamespace="http://schemas.microsoft.com/office/2006/metadata/properties" ma:root="true" ma:fieldsID="f984a2fac94c444d8628d206047e28e3" ns2:_="">
    <xsd:import namespace="acdf4dc6-ba4d-44b8-aebc-6d1cce3c3534"/>
    <xsd:element name="properties">
      <xsd:complexType>
        <xsd:sequence>
          <xsd:element name="documentManagement">
            <xsd:complexType>
              <xsd:all>
                <xsd:element ref="ns2:MeetingDat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f4dc6-ba4d-44b8-aebc-6d1cce3c3534" elementFormDefault="qualified">
    <xsd:import namespace="http://schemas.microsoft.com/office/2006/documentManagement/types"/>
    <xsd:import namespace="http://schemas.microsoft.com/office/infopath/2007/PartnerControls"/>
    <xsd:element name="MeetingDate" ma:index="8" nillable="true" ma:displayName="Meeting Date" ma:format="DateOnly" ma:internalName="Meeting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Date xmlns="acdf4dc6-ba4d-44b8-aebc-6d1cce3c3534">2024-07-25T23:00:00+00:00</MeetingDate>
  </documentManagement>
</p:properties>
</file>

<file path=customXml/itemProps1.xml><?xml version="1.0" encoding="utf-8"?>
<ds:datastoreItem xmlns:ds="http://schemas.openxmlformats.org/officeDocument/2006/customXml" ds:itemID="{4F9D6479-530E-4D1F-9699-3C78D7376881}">
  <ds:schemaRefs>
    <ds:schemaRef ds:uri="http://schemas.openxmlformats.org/officeDocument/2006/bibliography"/>
  </ds:schemaRefs>
</ds:datastoreItem>
</file>

<file path=customXml/itemProps2.xml><?xml version="1.0" encoding="utf-8"?>
<ds:datastoreItem xmlns:ds="http://schemas.openxmlformats.org/officeDocument/2006/customXml" ds:itemID="{4C56B9B4-3EE1-4FA8-9F0B-2FC0A94CA85C}"/>
</file>

<file path=customXml/itemProps3.xml><?xml version="1.0" encoding="utf-8"?>
<ds:datastoreItem xmlns:ds="http://schemas.openxmlformats.org/officeDocument/2006/customXml" ds:itemID="{421429E1-E76B-44D6-84EF-D200D6A86E6C}"/>
</file>

<file path=customXml/itemProps4.xml><?xml version="1.0" encoding="utf-8"?>
<ds:datastoreItem xmlns:ds="http://schemas.openxmlformats.org/officeDocument/2006/customXml" ds:itemID="{EE3510A8-AFA1-4CAD-8220-715C4489C083}"/>
</file>

<file path=docProps/app.xml><?xml version="1.0" encoding="utf-8"?>
<Properties xmlns="http://schemas.openxmlformats.org/officeDocument/2006/extended-properties" xmlns:vt="http://schemas.openxmlformats.org/officeDocument/2006/docPropsVTypes">
  <Template>Normal</Template>
  <TotalTime>35</TotalTime>
  <Pages>7</Pages>
  <Words>2953</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V1</vt:lpstr>
    </vt:vector>
  </TitlesOfParts>
  <Company>Cleveland Police</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dc:title>
  <dc:subject/>
  <dc:creator>c7889</dc:creator>
  <cp:keywords/>
  <cp:lastModifiedBy>Branford-White, Louise</cp:lastModifiedBy>
  <cp:revision>35</cp:revision>
  <cp:lastPrinted>2020-06-12T10:41:00Z</cp:lastPrinted>
  <dcterms:created xsi:type="dcterms:W3CDTF">2024-07-23T20:38:00Z</dcterms:created>
  <dcterms:modified xsi:type="dcterms:W3CDTF">2024-07-23T21:43:00Z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6254ce3f-852a-455f-b1cb-5e7682cde624</vt:lpwstr>
  </property>
  <property fmtid="{D5CDD505-2E9C-101B-9397-08002B2CF9AE}" pid="3" name="Classification">
    <vt:lpwstr>OFFICIAL</vt:lpwstr>
  </property>
  <property fmtid="{D5CDD505-2E9C-101B-9397-08002B2CF9AE}" pid="4" name="MSIP_Label_3c3f51d1-bd89-4ee9-a78a-494f589fb33f_Enabled">
    <vt:lpwstr>true</vt:lpwstr>
  </property>
  <property fmtid="{D5CDD505-2E9C-101B-9397-08002B2CF9AE}" pid="5" name="MSIP_Label_3c3f51d1-bd89-4ee9-a78a-494f589fb33f_SetDate">
    <vt:lpwstr>2022-06-15T15:14:57Z</vt:lpwstr>
  </property>
  <property fmtid="{D5CDD505-2E9C-101B-9397-08002B2CF9AE}" pid="6" name="MSIP_Label_3c3f51d1-bd89-4ee9-a78a-494f589fb33f_Method">
    <vt:lpwstr>Standard</vt:lpwstr>
  </property>
  <property fmtid="{D5CDD505-2E9C-101B-9397-08002B2CF9AE}" pid="7" name="MSIP_Label_3c3f51d1-bd89-4ee9-a78a-494f589fb33f_Name">
    <vt:lpwstr>OFFICIAL</vt:lpwstr>
  </property>
  <property fmtid="{D5CDD505-2E9C-101B-9397-08002B2CF9AE}" pid="8" name="MSIP_Label_3c3f51d1-bd89-4ee9-a78a-494f589fb33f_SiteId">
    <vt:lpwstr>2c84bc91-93af-476e-9721-cdad67cb3ead</vt:lpwstr>
  </property>
  <property fmtid="{D5CDD505-2E9C-101B-9397-08002B2CF9AE}" pid="9" name="MSIP_Label_3c3f51d1-bd89-4ee9-a78a-494f589fb33f_ActionId">
    <vt:lpwstr>6140b036-aea7-48c2-a0ae-abf74c227aa0</vt:lpwstr>
  </property>
  <property fmtid="{D5CDD505-2E9C-101B-9397-08002B2CF9AE}" pid="10" name="MSIP_Label_3c3f51d1-bd89-4ee9-a78a-494f589fb33f_ContentBits">
    <vt:lpwstr>0</vt:lpwstr>
  </property>
  <property fmtid="{D5CDD505-2E9C-101B-9397-08002B2CF9AE}" pid="11" name="ContentTypeId">
    <vt:lpwstr>0x0101003AF3C8C8BAFC9C47B2EB6858CC51C58E</vt:lpwstr>
  </property>
</Properties>
</file>